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DD1B01" w:rsidRDefault="00DD1B01" w14:paraId="03A0809C" w14:textId="0D38B3C4"/>
    <w:p w:rsidR="00F0748B" w:rsidRDefault="00F0748B" w14:paraId="191D4F65" w14:textId="77777777"/>
    <w:p w:rsidR="00DD1B01" w:rsidP="00F0748B" w:rsidRDefault="00F0748B" w14:paraId="3F72811E" w14:textId="13BFC264">
      <w:pPr>
        <w:jc w:val="center"/>
      </w:pPr>
      <w:r>
        <w:rPr>
          <w:noProof/>
          <w:lang w:eastAsia="en-GB"/>
        </w:rPr>
        <w:drawing>
          <wp:inline distT="0" distB="0" distL="0" distR="0" wp14:anchorId="3E911FB0" wp14:editId="74417622">
            <wp:extent cx="2136038" cy="25755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Schoo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8948" cy="2579106"/>
                    </a:xfrm>
                    <a:prstGeom prst="rect">
                      <a:avLst/>
                    </a:prstGeom>
                  </pic:spPr>
                </pic:pic>
              </a:graphicData>
            </a:graphic>
          </wp:inline>
        </w:drawing>
      </w:r>
    </w:p>
    <w:p w:rsidR="00DD1B01" w:rsidRDefault="00DD1B01" w14:paraId="26D02854" w14:textId="77777777"/>
    <w:p w:rsidR="00DD1B01" w:rsidRDefault="00DD1B01" w14:paraId="1AA7DC7C" w14:textId="77777777"/>
    <w:p w:rsidRPr="00D53E89" w:rsidR="00DD1B01" w:rsidP="587A871C" w:rsidRDefault="002A6E4F" w14:paraId="4198A1F3" w14:textId="6383CFC8">
      <w:pPr>
        <w:jc w:val="center"/>
        <w:rPr>
          <w:b w:val="1"/>
          <w:bCs w:val="1"/>
          <w:sz w:val="44"/>
          <w:szCs w:val="44"/>
        </w:rPr>
      </w:pPr>
      <w:r w:rsidRPr="587A871C" w:rsidR="639C66E0">
        <w:rPr>
          <w:b w:val="1"/>
          <w:bCs w:val="1"/>
          <w:sz w:val="44"/>
          <w:szCs w:val="44"/>
        </w:rPr>
        <w:t xml:space="preserve">Public Sector </w:t>
      </w:r>
      <w:r w:rsidRPr="587A871C" w:rsidR="002A6E4F">
        <w:rPr>
          <w:b w:val="1"/>
          <w:bCs w:val="1"/>
          <w:sz w:val="44"/>
          <w:szCs w:val="44"/>
        </w:rPr>
        <w:t>Equality</w:t>
      </w:r>
      <w:r w:rsidRPr="587A871C" w:rsidR="20EA9AD9">
        <w:rPr>
          <w:b w:val="1"/>
          <w:bCs w:val="1"/>
          <w:sz w:val="44"/>
          <w:szCs w:val="44"/>
        </w:rPr>
        <w:t xml:space="preserve"> Duty</w:t>
      </w:r>
      <w:r w:rsidRPr="587A871C" w:rsidR="002A6E4F">
        <w:rPr>
          <w:b w:val="1"/>
          <w:bCs w:val="1"/>
          <w:sz w:val="44"/>
          <w:szCs w:val="44"/>
        </w:rPr>
        <w:t xml:space="preserve"> </w:t>
      </w:r>
      <w:r w:rsidRPr="587A871C" w:rsidR="002A6E4F">
        <w:rPr>
          <w:b w:val="1"/>
          <w:bCs w:val="1"/>
          <w:sz w:val="44"/>
          <w:szCs w:val="44"/>
        </w:rPr>
        <w:t>Information</w:t>
      </w:r>
      <w:r w:rsidRPr="587A871C" w:rsidR="007727D5">
        <w:rPr>
          <w:b w:val="1"/>
          <w:bCs w:val="1"/>
          <w:sz w:val="44"/>
          <w:szCs w:val="44"/>
        </w:rPr>
        <w:t xml:space="preserve"> </w:t>
      </w:r>
    </w:p>
    <w:p w:rsidR="00DD1B01" w:rsidP="00DD1B01" w:rsidRDefault="00DD1B01" w14:paraId="1789B8BA" w14:textId="77777777">
      <w:pPr>
        <w:jc w:val="center"/>
        <w:rPr>
          <w:b/>
        </w:rPr>
      </w:pPr>
    </w:p>
    <w:p w:rsidRPr="00DD1B01" w:rsidR="00DD1B01" w:rsidP="00DD1B01" w:rsidRDefault="00DD1B01" w14:paraId="19807C0F" w14:textId="05F13590">
      <w:pPr>
        <w:rPr>
          <w:b/>
          <w:sz w:val="32"/>
          <w:szCs w:val="32"/>
        </w:rPr>
      </w:pPr>
    </w:p>
    <w:p w:rsidRPr="00DD1B01" w:rsidR="00DD1B01" w:rsidP="00DD1B01" w:rsidRDefault="00DD1B01" w14:paraId="7123FFAC" w14:textId="5A0A2100">
      <w:pPr>
        <w:rPr>
          <w:b/>
          <w:sz w:val="32"/>
          <w:szCs w:val="32"/>
        </w:rPr>
      </w:pPr>
      <w:r w:rsidRPr="00DD1B01">
        <w:rPr>
          <w:b/>
          <w:sz w:val="32"/>
          <w:szCs w:val="32"/>
        </w:rPr>
        <w:t>Date Last Updated:</w:t>
      </w:r>
      <w:r>
        <w:rPr>
          <w:b/>
          <w:sz w:val="32"/>
          <w:szCs w:val="32"/>
        </w:rPr>
        <w:t xml:space="preserve"> </w:t>
      </w:r>
      <w:r w:rsidR="00B9663B">
        <w:rPr>
          <w:b/>
          <w:sz w:val="32"/>
          <w:szCs w:val="32"/>
        </w:rPr>
        <w:t>October</w:t>
      </w:r>
      <w:r w:rsidR="002A6E4F">
        <w:rPr>
          <w:b/>
          <w:sz w:val="32"/>
          <w:szCs w:val="32"/>
        </w:rPr>
        <w:t xml:space="preserve"> 20</w:t>
      </w:r>
      <w:r w:rsidR="00B9663B">
        <w:rPr>
          <w:b/>
          <w:sz w:val="32"/>
          <w:szCs w:val="32"/>
        </w:rPr>
        <w:t>2</w:t>
      </w:r>
      <w:r w:rsidR="00551266">
        <w:rPr>
          <w:b/>
          <w:sz w:val="32"/>
          <w:szCs w:val="32"/>
        </w:rPr>
        <w:t>4</w:t>
      </w:r>
    </w:p>
    <w:p w:rsidRPr="00DD1B01" w:rsidR="00DD1B01" w:rsidP="00DD1B01" w:rsidRDefault="00DD1B01" w14:paraId="0D145A7B" w14:textId="77777777">
      <w:pPr>
        <w:rPr>
          <w:b/>
          <w:sz w:val="32"/>
          <w:szCs w:val="32"/>
        </w:rPr>
      </w:pPr>
      <w:r w:rsidRPr="00DD1B01">
        <w:rPr>
          <w:b/>
          <w:sz w:val="32"/>
          <w:szCs w:val="32"/>
        </w:rPr>
        <w:t>Status:</w:t>
      </w:r>
      <w:r>
        <w:rPr>
          <w:b/>
          <w:sz w:val="32"/>
          <w:szCs w:val="32"/>
        </w:rPr>
        <w:t xml:space="preserve"> Definitive</w:t>
      </w:r>
    </w:p>
    <w:p w:rsidRPr="002A6E4F" w:rsidR="002A6E4F" w:rsidP="002A6E4F" w:rsidRDefault="00DD1B01" w14:paraId="44D9D505" w14:textId="23C8F77C">
      <w:pPr>
        <w:rPr>
          <w:b/>
          <w:sz w:val="32"/>
          <w:szCs w:val="32"/>
        </w:rPr>
      </w:pPr>
      <w:r w:rsidRPr="00DD1B01">
        <w:rPr>
          <w:b/>
          <w:sz w:val="32"/>
          <w:szCs w:val="32"/>
        </w:rPr>
        <w:t>Next Review Date:</w:t>
      </w:r>
      <w:r>
        <w:rPr>
          <w:b/>
          <w:sz w:val="32"/>
          <w:szCs w:val="32"/>
        </w:rPr>
        <w:t xml:space="preserve"> </w:t>
      </w:r>
      <w:r w:rsidR="00B9663B">
        <w:rPr>
          <w:b/>
          <w:sz w:val="32"/>
          <w:szCs w:val="32"/>
        </w:rPr>
        <w:t xml:space="preserve">October </w:t>
      </w:r>
      <w:r w:rsidR="002A6E4F">
        <w:rPr>
          <w:b/>
          <w:sz w:val="32"/>
          <w:szCs w:val="32"/>
        </w:rPr>
        <w:t>20</w:t>
      </w:r>
      <w:bookmarkStart w:name="_Toc504137285" w:id="0"/>
      <w:r w:rsidR="00B9663B">
        <w:rPr>
          <w:b/>
          <w:sz w:val="32"/>
          <w:szCs w:val="32"/>
        </w:rPr>
        <w:t>2</w:t>
      </w:r>
      <w:r w:rsidR="00551266">
        <w:rPr>
          <w:b/>
          <w:sz w:val="32"/>
          <w:szCs w:val="32"/>
        </w:rPr>
        <w:t>5</w:t>
      </w:r>
    </w:p>
    <w:p w:rsidR="002A6E4F" w:rsidP="002A6E4F" w:rsidRDefault="002A6E4F" w14:paraId="29E9C5FD" w14:textId="77777777">
      <w:pPr>
        <w:pStyle w:val="Heading1"/>
        <w:rPr>
          <w:rFonts w:asciiTheme="minorHAnsi" w:hAnsiTheme="minorHAnsi"/>
        </w:rPr>
      </w:pPr>
    </w:p>
    <w:p w:rsidR="002A6E4F" w:rsidP="002A6E4F" w:rsidRDefault="002A6E4F" w14:paraId="5266A1DC" w14:textId="77777777">
      <w:pPr>
        <w:rPr>
          <w:lang w:eastAsia="en-GB"/>
        </w:rPr>
      </w:pPr>
    </w:p>
    <w:p w:rsidR="00D53E89" w:rsidP="002A6E4F" w:rsidRDefault="00D53E89" w14:paraId="653590BE" w14:textId="77777777">
      <w:pPr>
        <w:rPr>
          <w:lang w:eastAsia="en-GB"/>
        </w:rPr>
      </w:pPr>
    </w:p>
    <w:p w:rsidR="00D53E89" w:rsidP="002A6E4F" w:rsidRDefault="00D53E89" w14:paraId="52FEADBA" w14:textId="77777777">
      <w:pPr>
        <w:rPr>
          <w:lang w:eastAsia="en-GB"/>
        </w:rPr>
      </w:pPr>
    </w:p>
    <w:p w:rsidR="00F0748B" w:rsidRDefault="00F0748B" w14:paraId="0F5B9735" w14:textId="64427003">
      <w:pPr>
        <w:rPr>
          <w:lang w:eastAsia="en-GB"/>
        </w:rPr>
      </w:pPr>
      <w:r>
        <w:rPr>
          <w:lang w:eastAsia="en-GB"/>
        </w:rPr>
        <w:br w:type="page"/>
      </w:r>
    </w:p>
    <w:p w:rsidRPr="002A6E4F" w:rsidR="002A6E4F" w:rsidP="00F0748B" w:rsidRDefault="002A6E4F" w14:paraId="066CFAF2" w14:textId="77777777">
      <w:pPr>
        <w:pStyle w:val="Heading1"/>
        <w:spacing w:after="0"/>
        <w:rPr>
          <w:rFonts w:asciiTheme="minorHAnsi" w:hAnsiTheme="minorHAnsi"/>
          <w:sz w:val="28"/>
        </w:rPr>
      </w:pPr>
      <w:r w:rsidRPr="002A6E4F">
        <w:rPr>
          <w:rFonts w:asciiTheme="minorHAnsi" w:hAnsiTheme="minorHAnsi"/>
          <w:sz w:val="28"/>
        </w:rPr>
        <w:lastRenderedPageBreak/>
        <w:t>1. Aims</w:t>
      </w:r>
      <w:bookmarkEnd w:id="0"/>
    </w:p>
    <w:p w:rsidRPr="002A6E4F" w:rsidR="002A6E4F" w:rsidP="00F0748B" w:rsidRDefault="00D53E89" w14:paraId="1DE3D29C" w14:textId="71B465DD">
      <w:pPr>
        <w:spacing w:after="0" w:line="240" w:lineRule="auto"/>
        <w:rPr>
          <w:sz w:val="24"/>
          <w:szCs w:val="24"/>
        </w:rPr>
      </w:pPr>
      <w:r>
        <w:rPr>
          <w:sz w:val="24"/>
          <w:szCs w:val="24"/>
        </w:rPr>
        <w:t xml:space="preserve">Binfield C.E. </w:t>
      </w:r>
      <w:r w:rsidRPr="002A6E4F" w:rsidR="002A6E4F">
        <w:rPr>
          <w:sz w:val="24"/>
          <w:szCs w:val="24"/>
        </w:rPr>
        <w:t xml:space="preserve"> Primary School </w:t>
      </w:r>
      <w:r>
        <w:rPr>
          <w:sz w:val="24"/>
          <w:szCs w:val="24"/>
        </w:rPr>
        <w:t xml:space="preserve">(V.A.) </w:t>
      </w:r>
      <w:r w:rsidRPr="002A6E4F" w:rsidR="002A6E4F">
        <w:rPr>
          <w:sz w:val="24"/>
          <w:szCs w:val="24"/>
        </w:rPr>
        <w:t>aims to meet its obligations under the public sector equality duty by having due regard to the need to:</w:t>
      </w:r>
    </w:p>
    <w:p w:rsidRPr="002A6E4F" w:rsidR="002A6E4F" w:rsidP="00F0748B" w:rsidRDefault="002A6E4F" w14:paraId="48136318" w14:textId="77777777">
      <w:pPr>
        <w:pStyle w:val="ListParagraph"/>
        <w:numPr>
          <w:ilvl w:val="0"/>
          <w:numId w:val="4"/>
        </w:numPr>
        <w:suppressAutoHyphens w:val="0"/>
        <w:spacing w:before="120"/>
        <w:contextualSpacing w:val="0"/>
        <w:rPr>
          <w:rFonts w:asciiTheme="minorHAnsi" w:hAnsiTheme="minorHAnsi"/>
          <w:sz w:val="24"/>
          <w:szCs w:val="24"/>
        </w:rPr>
      </w:pPr>
      <w:r w:rsidRPr="002A6E4F">
        <w:rPr>
          <w:rFonts w:asciiTheme="minorHAnsi" w:hAnsiTheme="minorHAnsi"/>
          <w:sz w:val="24"/>
          <w:szCs w:val="24"/>
        </w:rPr>
        <w:t>Eliminate discrimination and other conduct that is prohibited by the Equality Act 2010</w:t>
      </w:r>
    </w:p>
    <w:p w:rsidRPr="002A6E4F" w:rsidR="002A6E4F" w:rsidP="00F0748B" w:rsidRDefault="002A6E4F" w14:paraId="2ACD60F1" w14:textId="77777777">
      <w:pPr>
        <w:pStyle w:val="ListParagraph"/>
        <w:numPr>
          <w:ilvl w:val="0"/>
          <w:numId w:val="4"/>
        </w:numPr>
        <w:suppressAutoHyphens w:val="0"/>
        <w:spacing w:before="120"/>
        <w:contextualSpacing w:val="0"/>
        <w:rPr>
          <w:rFonts w:asciiTheme="minorHAnsi" w:hAnsiTheme="minorHAnsi"/>
          <w:sz w:val="24"/>
          <w:szCs w:val="24"/>
        </w:rPr>
      </w:pPr>
      <w:r w:rsidRPr="002A6E4F">
        <w:rPr>
          <w:rFonts w:asciiTheme="minorHAnsi" w:hAnsiTheme="minorHAnsi"/>
          <w:sz w:val="24"/>
          <w:szCs w:val="24"/>
        </w:rPr>
        <w:t>Advance equality of opportunity between people who share a protected characteristic and people who do not share it</w:t>
      </w:r>
    </w:p>
    <w:p w:rsidR="00F0748B" w:rsidP="00F0748B" w:rsidRDefault="002A6E4F" w14:paraId="44F4B763" w14:textId="2A6C71F3">
      <w:pPr>
        <w:pStyle w:val="ListParagraph"/>
        <w:numPr>
          <w:ilvl w:val="0"/>
          <w:numId w:val="4"/>
        </w:numPr>
        <w:suppressAutoHyphens w:val="0"/>
        <w:spacing w:before="120"/>
        <w:contextualSpacing w:val="0"/>
        <w:rPr>
          <w:rFonts w:asciiTheme="minorHAnsi" w:hAnsiTheme="minorHAnsi"/>
          <w:sz w:val="24"/>
          <w:szCs w:val="24"/>
        </w:rPr>
      </w:pPr>
      <w:r w:rsidRPr="00F0748B">
        <w:rPr>
          <w:rFonts w:asciiTheme="minorHAnsi" w:hAnsiTheme="minorHAnsi"/>
          <w:sz w:val="24"/>
          <w:szCs w:val="24"/>
        </w:rPr>
        <w:t>Foster good relations across all characteristics – between people who share a protected characteristic</w:t>
      </w:r>
      <w:r w:rsidRPr="00F0748B" w:rsidR="00F0748B">
        <w:rPr>
          <w:rFonts w:asciiTheme="minorHAnsi" w:hAnsiTheme="minorHAnsi"/>
          <w:sz w:val="24"/>
          <w:szCs w:val="24"/>
        </w:rPr>
        <w:t xml:space="preserve"> and people who do not share it</w:t>
      </w:r>
    </w:p>
    <w:p w:rsidRPr="00F0748B" w:rsidR="00F0748B" w:rsidP="00F0748B" w:rsidRDefault="00F0748B" w14:paraId="7731EAFA" w14:textId="77777777">
      <w:pPr>
        <w:pStyle w:val="ListParagraph"/>
        <w:suppressAutoHyphens w:val="0"/>
        <w:spacing w:before="120"/>
        <w:contextualSpacing w:val="0"/>
        <w:rPr>
          <w:rFonts w:asciiTheme="minorHAnsi" w:hAnsiTheme="minorHAnsi"/>
          <w:sz w:val="24"/>
          <w:szCs w:val="24"/>
        </w:rPr>
      </w:pPr>
    </w:p>
    <w:p w:rsidRPr="002A6E4F" w:rsidR="002A6E4F" w:rsidP="00F0748B" w:rsidRDefault="002A6E4F" w14:paraId="1B1A6FBA" w14:textId="77777777">
      <w:pPr>
        <w:pStyle w:val="Heading1"/>
        <w:spacing w:after="0"/>
        <w:rPr>
          <w:rFonts w:asciiTheme="minorHAnsi" w:hAnsiTheme="minorHAnsi"/>
          <w:sz w:val="28"/>
        </w:rPr>
      </w:pPr>
      <w:bookmarkStart w:name="_Toc504137286" w:id="1"/>
      <w:r w:rsidRPr="002A6E4F">
        <w:rPr>
          <w:rFonts w:asciiTheme="minorHAnsi" w:hAnsiTheme="minorHAnsi"/>
          <w:sz w:val="28"/>
        </w:rPr>
        <w:t>2. Legislation and guidance</w:t>
      </w:r>
      <w:bookmarkEnd w:id="1"/>
      <w:r w:rsidRPr="002A6E4F">
        <w:rPr>
          <w:rFonts w:asciiTheme="minorHAnsi" w:hAnsiTheme="minorHAnsi"/>
          <w:sz w:val="28"/>
        </w:rPr>
        <w:t xml:space="preserve"> </w:t>
      </w:r>
    </w:p>
    <w:p w:rsidRPr="002A6E4F" w:rsidR="002A6E4F" w:rsidP="00F0748B" w:rsidRDefault="002A6E4F" w14:paraId="603CFC13" w14:textId="77777777">
      <w:pPr>
        <w:spacing w:after="0" w:line="240" w:lineRule="auto"/>
        <w:rPr>
          <w:sz w:val="24"/>
          <w:szCs w:val="24"/>
          <w:shd w:val="clear" w:color="auto" w:fill="FFFFFF"/>
        </w:rPr>
      </w:pPr>
      <w:r w:rsidRPr="002A6E4F">
        <w:rPr>
          <w:sz w:val="24"/>
          <w:szCs w:val="24"/>
          <w:shd w:val="clear" w:color="auto" w:fill="FFFFFF"/>
        </w:rPr>
        <w:t xml:space="preserve">This document meets the requirements under the following legislation: </w:t>
      </w:r>
    </w:p>
    <w:p w:rsidRPr="002A6E4F" w:rsidR="002A6E4F" w:rsidP="00F0748B" w:rsidRDefault="002A6E4F" w14:paraId="1E9F4603" w14:textId="77777777">
      <w:pPr>
        <w:pStyle w:val="ListParagraph"/>
        <w:numPr>
          <w:ilvl w:val="0"/>
          <w:numId w:val="4"/>
        </w:numPr>
        <w:suppressAutoHyphens w:val="0"/>
        <w:spacing w:before="120"/>
        <w:contextualSpacing w:val="0"/>
        <w:rPr>
          <w:rFonts w:asciiTheme="minorHAnsi" w:hAnsiTheme="minorHAnsi"/>
          <w:sz w:val="24"/>
          <w:szCs w:val="24"/>
          <w:shd w:val="clear" w:color="auto" w:fill="FFFFFF"/>
        </w:rPr>
      </w:pPr>
      <w:hyperlink w:history="1" r:id="rId12">
        <w:r w:rsidRPr="002A6E4F">
          <w:rPr>
            <w:rStyle w:val="Hyperlink"/>
            <w:rFonts w:cs="Arial" w:asciiTheme="minorHAnsi" w:hAnsiTheme="minorHAnsi"/>
            <w:sz w:val="24"/>
            <w:szCs w:val="24"/>
            <w:shd w:val="clear" w:color="auto" w:fill="FFFFFF"/>
          </w:rPr>
          <w:t>The Equality Act 2010</w:t>
        </w:r>
      </w:hyperlink>
      <w:r w:rsidRPr="002A6E4F">
        <w:rPr>
          <w:rFonts w:asciiTheme="minorHAnsi" w:hAnsiTheme="minorHAnsi"/>
          <w:sz w:val="24"/>
          <w:szCs w:val="24"/>
          <w:shd w:val="clear" w:color="auto" w:fill="FFFFFF"/>
        </w:rPr>
        <w:t xml:space="preserve">, which introduced the </w:t>
      </w:r>
      <w:r w:rsidRPr="002A6E4F">
        <w:rPr>
          <w:rFonts w:asciiTheme="minorHAnsi" w:hAnsiTheme="minorHAnsi"/>
          <w:sz w:val="24"/>
          <w:szCs w:val="24"/>
        </w:rPr>
        <w:t>public sector equality duty</w:t>
      </w:r>
      <w:r w:rsidRPr="002A6E4F">
        <w:rPr>
          <w:rFonts w:asciiTheme="minorHAnsi" w:hAnsiTheme="minorHAnsi"/>
          <w:sz w:val="24"/>
          <w:szCs w:val="24"/>
          <w:shd w:val="clear" w:color="auto" w:fill="FFFFFF"/>
        </w:rPr>
        <w:t xml:space="preserve"> and protects people from discrimination</w:t>
      </w:r>
    </w:p>
    <w:p w:rsidRPr="002A6E4F" w:rsidR="002A6E4F" w:rsidP="00F0748B" w:rsidRDefault="002A6E4F" w14:paraId="5F4DA426" w14:textId="77777777">
      <w:pPr>
        <w:pStyle w:val="ListParagraph"/>
        <w:numPr>
          <w:ilvl w:val="0"/>
          <w:numId w:val="4"/>
        </w:numPr>
        <w:suppressAutoHyphens w:val="0"/>
        <w:spacing w:before="120"/>
        <w:contextualSpacing w:val="0"/>
        <w:rPr>
          <w:rFonts w:asciiTheme="minorHAnsi" w:hAnsiTheme="minorHAnsi"/>
          <w:sz w:val="24"/>
          <w:szCs w:val="24"/>
          <w:shd w:val="clear" w:color="auto" w:fill="FFFFFF"/>
        </w:rPr>
      </w:pPr>
      <w:hyperlink w:history="1" r:id="rId13">
        <w:r w:rsidRPr="002A6E4F">
          <w:rPr>
            <w:rStyle w:val="Hyperlink"/>
            <w:rFonts w:asciiTheme="minorHAnsi" w:hAnsiTheme="minorHAnsi"/>
            <w:sz w:val="24"/>
            <w:szCs w:val="24"/>
            <w:shd w:val="clear" w:color="auto" w:fill="FFFFFF"/>
          </w:rPr>
          <w:t>The Equality Act 2010 (Specific Duties) Regulations 2011</w:t>
        </w:r>
      </w:hyperlink>
      <w:r w:rsidRPr="002A6E4F">
        <w:rPr>
          <w:rFonts w:asciiTheme="minorHAnsi" w:hAnsiTheme="minorHAnsi"/>
          <w:sz w:val="24"/>
          <w:szCs w:val="24"/>
          <w:shd w:val="clear" w:color="auto" w:fill="FFFFFF"/>
        </w:rPr>
        <w:t xml:space="preserve">, which require schools to publish information to demonstrate how they are complying with the </w:t>
      </w:r>
      <w:r w:rsidRPr="002A6E4F">
        <w:rPr>
          <w:rFonts w:asciiTheme="minorHAnsi" w:hAnsiTheme="minorHAnsi"/>
          <w:sz w:val="24"/>
          <w:szCs w:val="24"/>
        </w:rPr>
        <w:t>public sector equality duty</w:t>
      </w:r>
      <w:r w:rsidRPr="002A6E4F">
        <w:rPr>
          <w:rFonts w:asciiTheme="minorHAnsi" w:hAnsiTheme="minorHAnsi"/>
          <w:sz w:val="24"/>
          <w:szCs w:val="24"/>
          <w:shd w:val="clear" w:color="auto" w:fill="FFFFFF"/>
        </w:rPr>
        <w:t xml:space="preserve"> and to publish equality objectives</w:t>
      </w:r>
    </w:p>
    <w:p w:rsidR="00F0748B" w:rsidP="00F0748B" w:rsidRDefault="002A6E4F" w14:paraId="7CF480AD" w14:textId="682F6582">
      <w:pPr>
        <w:spacing w:after="0" w:line="240" w:lineRule="auto"/>
        <w:rPr>
          <w:rStyle w:val="Hyperlink"/>
          <w:rFonts w:cs="Arial" w:asciiTheme="minorHAnsi" w:hAnsiTheme="minorHAnsi"/>
          <w:sz w:val="24"/>
          <w:szCs w:val="24"/>
          <w:shd w:val="clear" w:color="auto" w:fill="FFFFFF"/>
        </w:rPr>
      </w:pPr>
      <w:r w:rsidRPr="002A6E4F">
        <w:rPr>
          <w:sz w:val="24"/>
          <w:szCs w:val="24"/>
          <w:shd w:val="clear" w:color="auto" w:fill="FFFFFF"/>
        </w:rPr>
        <w:t xml:space="preserve">This document is also based on Department for Education (DfE) guidance: </w:t>
      </w:r>
      <w:hyperlink w:history="1" r:id="rId14">
        <w:r w:rsidRPr="002A6E4F">
          <w:rPr>
            <w:rStyle w:val="Hyperlink"/>
            <w:rFonts w:cs="Arial" w:asciiTheme="minorHAnsi" w:hAnsiTheme="minorHAnsi"/>
            <w:sz w:val="24"/>
            <w:szCs w:val="24"/>
            <w:shd w:val="clear" w:color="auto" w:fill="FFFFFF"/>
          </w:rPr>
          <w:t xml:space="preserve">The Equality Act 2010 and schools. </w:t>
        </w:r>
      </w:hyperlink>
    </w:p>
    <w:p w:rsidRPr="002A6E4F" w:rsidR="00F0748B" w:rsidP="00F0748B" w:rsidRDefault="00F0748B" w14:paraId="7D56163F" w14:textId="77777777">
      <w:pPr>
        <w:spacing w:after="0" w:line="240" w:lineRule="auto"/>
        <w:rPr>
          <w:sz w:val="24"/>
          <w:szCs w:val="24"/>
          <w:shd w:val="clear" w:color="auto" w:fill="FFFFFF"/>
        </w:rPr>
      </w:pPr>
    </w:p>
    <w:p w:rsidRPr="002A6E4F" w:rsidR="002A6E4F" w:rsidP="00F0748B" w:rsidRDefault="002A6E4F" w14:paraId="3C46949C" w14:textId="77777777">
      <w:pPr>
        <w:pStyle w:val="Heading1"/>
        <w:spacing w:after="0"/>
        <w:rPr>
          <w:rFonts w:asciiTheme="minorHAnsi" w:hAnsiTheme="minorHAnsi"/>
          <w:sz w:val="28"/>
        </w:rPr>
      </w:pPr>
      <w:bookmarkStart w:name="_Toc504137287" w:id="2"/>
      <w:r w:rsidRPr="002A6E4F">
        <w:rPr>
          <w:rFonts w:asciiTheme="minorHAnsi" w:hAnsiTheme="minorHAnsi"/>
          <w:sz w:val="28"/>
        </w:rPr>
        <w:t>3. Roles and responsibilities</w:t>
      </w:r>
      <w:bookmarkEnd w:id="2"/>
      <w:r w:rsidRPr="002A6E4F">
        <w:rPr>
          <w:rFonts w:asciiTheme="minorHAnsi" w:hAnsiTheme="minorHAnsi"/>
          <w:sz w:val="28"/>
        </w:rPr>
        <w:t xml:space="preserve"> </w:t>
      </w:r>
    </w:p>
    <w:p w:rsidRPr="002A6E4F" w:rsidR="002A6E4F" w:rsidP="00F0748B" w:rsidRDefault="002A6E4F" w14:paraId="7ABFECD3" w14:textId="77777777">
      <w:pPr>
        <w:spacing w:after="0" w:line="240" w:lineRule="auto"/>
        <w:rPr>
          <w:sz w:val="24"/>
          <w:szCs w:val="24"/>
          <w:shd w:val="clear" w:color="auto" w:fill="FFFFFF"/>
        </w:rPr>
      </w:pPr>
      <w:r w:rsidRPr="002A6E4F">
        <w:rPr>
          <w:sz w:val="24"/>
          <w:szCs w:val="24"/>
          <w:shd w:val="clear" w:color="auto" w:fill="FFFFFF"/>
        </w:rPr>
        <w:t>The governing board will:</w:t>
      </w:r>
    </w:p>
    <w:p w:rsidRPr="002A6E4F" w:rsidR="002A6E4F" w:rsidP="00F0748B" w:rsidRDefault="002A6E4F" w14:paraId="2FED57C9" w14:textId="77777777">
      <w:pPr>
        <w:pStyle w:val="ListParagraph"/>
        <w:numPr>
          <w:ilvl w:val="0"/>
          <w:numId w:val="4"/>
        </w:numPr>
        <w:suppressAutoHyphens w:val="0"/>
        <w:spacing w:before="120"/>
        <w:contextualSpacing w:val="0"/>
        <w:rPr>
          <w:rFonts w:asciiTheme="minorHAnsi" w:hAnsiTheme="minorHAnsi"/>
          <w:sz w:val="24"/>
          <w:szCs w:val="24"/>
        </w:rPr>
      </w:pPr>
      <w:r w:rsidRPr="002A6E4F">
        <w:rPr>
          <w:rFonts w:asciiTheme="minorHAnsi" w:hAnsiTheme="minorHAnsi"/>
          <w:sz w:val="24"/>
          <w:szCs w:val="24"/>
          <w:shd w:val="clear" w:color="auto" w:fill="FFFFFF"/>
        </w:rPr>
        <w:t xml:space="preserve">Ensure that the equality information and objectives as set out in this statement are published and communicated throughout the school, including to staff, pupils and parents, and that they are reviewed and updated at least once every four years </w:t>
      </w:r>
    </w:p>
    <w:p w:rsidRPr="002A6E4F" w:rsidR="002A6E4F" w:rsidP="00F0748B" w:rsidRDefault="002A6E4F" w14:paraId="3F4D7AAF" w14:textId="77777777">
      <w:pPr>
        <w:pStyle w:val="ListParagraph"/>
        <w:numPr>
          <w:ilvl w:val="0"/>
          <w:numId w:val="4"/>
        </w:numPr>
        <w:suppressAutoHyphens w:val="0"/>
        <w:spacing w:before="120"/>
        <w:contextualSpacing w:val="0"/>
        <w:rPr>
          <w:rFonts w:asciiTheme="minorHAnsi" w:hAnsiTheme="minorHAnsi"/>
          <w:sz w:val="24"/>
          <w:szCs w:val="24"/>
        </w:rPr>
      </w:pPr>
      <w:r w:rsidRPr="002A6E4F">
        <w:rPr>
          <w:rFonts w:asciiTheme="minorHAnsi" w:hAnsiTheme="minorHAnsi"/>
          <w:sz w:val="24"/>
          <w:szCs w:val="24"/>
          <w:shd w:val="clear" w:color="auto" w:fill="FFFFFF"/>
        </w:rPr>
        <w:t>Delegate responsibility for monitoring the achievement of the objectives on a daily basis to the headteacher</w:t>
      </w:r>
    </w:p>
    <w:p w:rsidRPr="002A6E4F" w:rsidR="002A6E4F" w:rsidP="00F0748B" w:rsidRDefault="002A6E4F" w14:paraId="30A01559" w14:textId="55908C11">
      <w:pPr>
        <w:spacing w:after="0" w:line="240" w:lineRule="auto"/>
        <w:rPr>
          <w:sz w:val="24"/>
          <w:szCs w:val="24"/>
          <w:shd w:val="clear" w:color="auto" w:fill="FFFFFF"/>
        </w:rPr>
      </w:pPr>
      <w:r>
        <w:rPr>
          <w:sz w:val="24"/>
          <w:szCs w:val="24"/>
          <w:shd w:val="clear" w:color="auto" w:fill="FFFFFF"/>
        </w:rPr>
        <w:t>The Headteacher will</w:t>
      </w:r>
      <w:r w:rsidRPr="002A6E4F">
        <w:rPr>
          <w:rFonts w:cs="Arial"/>
          <w:sz w:val="24"/>
          <w:szCs w:val="24"/>
          <w:shd w:val="clear" w:color="auto" w:fill="FFFFFF"/>
        </w:rPr>
        <w:t>:</w:t>
      </w:r>
    </w:p>
    <w:p w:rsidRPr="002A6E4F" w:rsidR="002A6E4F" w:rsidP="00F0748B" w:rsidRDefault="002A6E4F" w14:paraId="5B8CDD53" w14:textId="77777777">
      <w:pPr>
        <w:numPr>
          <w:ilvl w:val="0"/>
          <w:numId w:val="3"/>
        </w:numPr>
        <w:spacing w:before="120" w:after="0" w:line="240" w:lineRule="auto"/>
        <w:ind w:left="567" w:hanging="283"/>
        <w:rPr>
          <w:sz w:val="24"/>
          <w:szCs w:val="24"/>
        </w:rPr>
      </w:pPr>
      <w:r w:rsidRPr="002A6E4F">
        <w:rPr>
          <w:rFonts w:cs="Arial"/>
          <w:sz w:val="24"/>
          <w:szCs w:val="24"/>
          <w:shd w:val="clear" w:color="auto" w:fill="FFFFFF"/>
        </w:rPr>
        <w:t>Ensure they’re familiar with all relevant legislation and the contents of this document</w:t>
      </w:r>
    </w:p>
    <w:p w:rsidRPr="002A6E4F" w:rsidR="002A6E4F" w:rsidP="00F0748B" w:rsidRDefault="002A6E4F" w14:paraId="4613971D" w14:textId="77777777">
      <w:pPr>
        <w:numPr>
          <w:ilvl w:val="0"/>
          <w:numId w:val="3"/>
        </w:numPr>
        <w:spacing w:before="120" w:after="0" w:line="240" w:lineRule="auto"/>
        <w:ind w:left="567" w:hanging="283"/>
        <w:rPr>
          <w:sz w:val="24"/>
          <w:szCs w:val="24"/>
        </w:rPr>
      </w:pPr>
      <w:r w:rsidRPr="002A6E4F">
        <w:rPr>
          <w:rFonts w:cs="Arial"/>
          <w:sz w:val="24"/>
          <w:szCs w:val="24"/>
          <w:shd w:val="clear" w:color="auto" w:fill="FFFFFF"/>
        </w:rPr>
        <w:t>Attend appropriate equality and diversity training</w:t>
      </w:r>
    </w:p>
    <w:p w:rsidRPr="002A6E4F" w:rsidR="002A6E4F" w:rsidP="00F0748B" w:rsidRDefault="002A6E4F" w14:paraId="789904D4" w14:textId="77777777">
      <w:pPr>
        <w:numPr>
          <w:ilvl w:val="0"/>
          <w:numId w:val="3"/>
        </w:numPr>
        <w:spacing w:before="120" w:after="0" w:line="240" w:lineRule="auto"/>
        <w:ind w:left="567" w:hanging="283"/>
        <w:rPr>
          <w:sz w:val="24"/>
          <w:szCs w:val="24"/>
        </w:rPr>
      </w:pPr>
      <w:r w:rsidRPr="002A6E4F">
        <w:rPr>
          <w:rFonts w:cs="Arial"/>
          <w:sz w:val="24"/>
          <w:szCs w:val="24"/>
          <w:shd w:val="clear" w:color="auto" w:fill="FFFFFF"/>
        </w:rPr>
        <w:t>Report back to the full governing board regarding any issues</w:t>
      </w:r>
    </w:p>
    <w:p w:rsidRPr="002A6E4F" w:rsidR="002A6E4F" w:rsidP="00F0748B" w:rsidRDefault="002A6E4F" w14:paraId="4424C5B7" w14:textId="77777777">
      <w:pPr>
        <w:numPr>
          <w:ilvl w:val="0"/>
          <w:numId w:val="3"/>
        </w:numPr>
        <w:spacing w:before="120" w:after="0" w:line="240" w:lineRule="auto"/>
        <w:ind w:left="567" w:hanging="283"/>
        <w:rPr>
          <w:sz w:val="24"/>
          <w:szCs w:val="24"/>
        </w:rPr>
      </w:pPr>
      <w:r w:rsidRPr="002A6E4F">
        <w:rPr>
          <w:rFonts w:cs="Arial"/>
          <w:sz w:val="24"/>
          <w:szCs w:val="24"/>
          <w:shd w:val="clear" w:color="auto" w:fill="FFFFFF"/>
        </w:rPr>
        <w:t>Promote knowledge and understanding of the equality objectives amongst staff and pupils</w:t>
      </w:r>
    </w:p>
    <w:p w:rsidRPr="002A6E4F" w:rsidR="002A6E4F" w:rsidP="00F0748B" w:rsidRDefault="002A6E4F" w14:paraId="51C1C75C" w14:textId="77777777">
      <w:pPr>
        <w:numPr>
          <w:ilvl w:val="0"/>
          <w:numId w:val="3"/>
        </w:numPr>
        <w:spacing w:before="120" w:after="0" w:line="240" w:lineRule="auto"/>
        <w:ind w:left="567" w:hanging="283"/>
        <w:rPr>
          <w:sz w:val="24"/>
          <w:szCs w:val="24"/>
        </w:rPr>
      </w:pPr>
      <w:r w:rsidRPr="002A6E4F">
        <w:rPr>
          <w:rFonts w:cs="Arial"/>
          <w:sz w:val="24"/>
          <w:szCs w:val="24"/>
          <w:shd w:val="clear" w:color="auto" w:fill="FFFFFF"/>
        </w:rPr>
        <w:t>Monitor success in achieving the objectives and report back to governors</w:t>
      </w:r>
    </w:p>
    <w:p w:rsidR="002A6E4F" w:rsidP="00F0748B" w:rsidRDefault="002A6E4F" w14:paraId="13766FDC" w14:textId="77777777">
      <w:pPr>
        <w:spacing w:after="0" w:line="240" w:lineRule="auto"/>
        <w:rPr>
          <w:rFonts w:cs="Arial"/>
          <w:sz w:val="24"/>
          <w:szCs w:val="20"/>
        </w:rPr>
      </w:pPr>
      <w:r w:rsidRPr="002A6E4F">
        <w:rPr>
          <w:rFonts w:cs="Arial"/>
          <w:sz w:val="24"/>
          <w:szCs w:val="20"/>
        </w:rPr>
        <w:t xml:space="preserve">All school staff are expected to have regard to this document and to work to achieve the objectives as set out in section 8. </w:t>
      </w:r>
      <w:bookmarkStart w:name="_Toc504137288" w:id="3"/>
    </w:p>
    <w:p w:rsidR="002A6E4F" w:rsidP="00F0748B" w:rsidRDefault="002A6E4F" w14:paraId="4DFACEA6" w14:textId="77777777">
      <w:pPr>
        <w:spacing w:after="0" w:line="240" w:lineRule="auto"/>
        <w:rPr>
          <w:rFonts w:cs="Arial"/>
          <w:sz w:val="24"/>
          <w:szCs w:val="20"/>
        </w:rPr>
      </w:pPr>
    </w:p>
    <w:p w:rsidRPr="002A6E4F" w:rsidR="002A6E4F" w:rsidP="00F0748B" w:rsidRDefault="002A6E4F" w14:paraId="13CB184C" w14:textId="41AE1224">
      <w:pPr>
        <w:spacing w:after="0" w:line="240" w:lineRule="auto"/>
        <w:rPr>
          <w:rFonts w:cs="Arial"/>
          <w:b/>
          <w:sz w:val="24"/>
          <w:szCs w:val="20"/>
        </w:rPr>
      </w:pPr>
      <w:r w:rsidRPr="002A6E4F">
        <w:rPr>
          <w:b/>
          <w:sz w:val="28"/>
        </w:rPr>
        <w:t>4. Eliminating discrimination</w:t>
      </w:r>
      <w:bookmarkEnd w:id="3"/>
    </w:p>
    <w:p w:rsidR="002A6E4F" w:rsidP="00F0748B" w:rsidRDefault="00D53E89" w14:paraId="3C9152DE" w14:textId="1FF2CF5C">
      <w:pPr>
        <w:spacing w:after="0" w:line="240" w:lineRule="auto"/>
        <w:rPr>
          <w:rFonts w:cs="Arial"/>
          <w:sz w:val="24"/>
          <w:szCs w:val="20"/>
        </w:rPr>
      </w:pPr>
      <w:r>
        <w:rPr>
          <w:rFonts w:cs="Arial"/>
          <w:sz w:val="24"/>
          <w:szCs w:val="20"/>
        </w:rPr>
        <w:t>Binfield</w:t>
      </w:r>
      <w:r w:rsidR="002A6E4F">
        <w:rPr>
          <w:rFonts w:cs="Arial"/>
          <w:sz w:val="24"/>
          <w:szCs w:val="20"/>
        </w:rPr>
        <w:t xml:space="preserve"> Primary S</w:t>
      </w:r>
      <w:r w:rsidRPr="002A6E4F" w:rsidR="002A6E4F">
        <w:rPr>
          <w:rFonts w:cs="Arial"/>
          <w:sz w:val="24"/>
          <w:szCs w:val="20"/>
        </w:rPr>
        <w:t>chool</w:t>
      </w:r>
      <w:r>
        <w:rPr>
          <w:rFonts w:cs="Arial"/>
          <w:sz w:val="24"/>
          <w:szCs w:val="20"/>
        </w:rPr>
        <w:t xml:space="preserve"> (V.A</w:t>
      </w:r>
      <w:proofErr w:type="gramStart"/>
      <w:r>
        <w:rPr>
          <w:rFonts w:cs="Arial"/>
          <w:sz w:val="24"/>
          <w:szCs w:val="20"/>
        </w:rPr>
        <w:t xml:space="preserve">) </w:t>
      </w:r>
      <w:r w:rsidRPr="002A6E4F" w:rsidR="002A6E4F">
        <w:rPr>
          <w:rFonts w:cs="Arial"/>
          <w:sz w:val="24"/>
          <w:szCs w:val="20"/>
        </w:rPr>
        <w:t xml:space="preserve"> is</w:t>
      </w:r>
      <w:proofErr w:type="gramEnd"/>
      <w:r w:rsidRPr="002A6E4F" w:rsidR="002A6E4F">
        <w:rPr>
          <w:rFonts w:cs="Arial"/>
          <w:sz w:val="24"/>
          <w:szCs w:val="20"/>
        </w:rPr>
        <w:t xml:space="preserve"> aware of its obligations under the Equality Act 2010 and complies with non-discrimination provisions. Where relevant</w:t>
      </w:r>
      <w:r w:rsidR="002A6E4F">
        <w:rPr>
          <w:rFonts w:cs="Arial"/>
          <w:sz w:val="24"/>
          <w:szCs w:val="20"/>
        </w:rPr>
        <w:t xml:space="preserve"> and appropriate</w:t>
      </w:r>
      <w:r w:rsidRPr="002A6E4F" w:rsidR="002A6E4F">
        <w:rPr>
          <w:rFonts w:cs="Arial"/>
          <w:sz w:val="24"/>
          <w:szCs w:val="20"/>
        </w:rPr>
        <w:t xml:space="preserve">, our policies include reference to the importance of avoiding discrimination and other prohibited conduct. </w:t>
      </w:r>
    </w:p>
    <w:p w:rsidRPr="002A6E4F" w:rsidR="002A6E4F" w:rsidP="00F0748B" w:rsidRDefault="002A6E4F" w14:paraId="4BC45A4E" w14:textId="77777777">
      <w:pPr>
        <w:spacing w:after="0" w:line="240" w:lineRule="auto"/>
        <w:rPr>
          <w:rFonts w:cs="Arial"/>
          <w:sz w:val="24"/>
          <w:szCs w:val="20"/>
        </w:rPr>
      </w:pPr>
    </w:p>
    <w:p w:rsidR="002A6E4F" w:rsidP="00F0748B" w:rsidRDefault="002A6E4F" w14:paraId="2E24D023" w14:textId="0533172F">
      <w:pPr>
        <w:spacing w:after="0" w:line="240" w:lineRule="auto"/>
        <w:rPr>
          <w:rFonts w:cs="Arial"/>
          <w:sz w:val="24"/>
          <w:szCs w:val="20"/>
        </w:rPr>
      </w:pPr>
      <w:r w:rsidRPr="002A6E4F">
        <w:rPr>
          <w:rFonts w:cs="Arial"/>
          <w:sz w:val="24"/>
          <w:szCs w:val="20"/>
        </w:rPr>
        <w:t>Staff and governors are regularly reminded of their responsibilities under the Equality Act, for example during meetings. Where this has been discussed during a meeting</w:t>
      </w:r>
      <w:r>
        <w:rPr>
          <w:rFonts w:cs="Arial"/>
          <w:sz w:val="24"/>
          <w:szCs w:val="20"/>
        </w:rPr>
        <w:t>,</w:t>
      </w:r>
      <w:r w:rsidRPr="002A6E4F">
        <w:rPr>
          <w:rFonts w:cs="Arial"/>
          <w:sz w:val="24"/>
          <w:szCs w:val="20"/>
        </w:rPr>
        <w:t xml:space="preserve"> it is recorded in the meeting minutes.</w:t>
      </w:r>
    </w:p>
    <w:p w:rsidR="002A6E4F" w:rsidP="00F0748B" w:rsidRDefault="002A6E4F" w14:paraId="55519F1D" w14:textId="5629C16D">
      <w:pPr>
        <w:spacing w:after="0" w:line="240" w:lineRule="auto"/>
        <w:rPr>
          <w:rFonts w:cs="Arial"/>
          <w:sz w:val="24"/>
          <w:szCs w:val="20"/>
        </w:rPr>
      </w:pPr>
      <w:r w:rsidRPr="002A6E4F">
        <w:rPr>
          <w:rFonts w:cs="Arial"/>
          <w:sz w:val="24"/>
          <w:szCs w:val="20"/>
        </w:rPr>
        <w:lastRenderedPageBreak/>
        <w:t xml:space="preserve">New staff receive training on the Equality Act as part of their induction, and all staff receive refresher training every </w:t>
      </w:r>
      <w:r>
        <w:rPr>
          <w:rFonts w:cs="Arial"/>
          <w:sz w:val="24"/>
          <w:szCs w:val="20"/>
        </w:rPr>
        <w:t>September.</w:t>
      </w:r>
    </w:p>
    <w:p w:rsidRPr="002A6E4F" w:rsidR="002A6E4F" w:rsidP="00F0748B" w:rsidRDefault="002A6E4F" w14:paraId="46838D7E" w14:textId="77777777">
      <w:pPr>
        <w:spacing w:after="0" w:line="240" w:lineRule="auto"/>
        <w:rPr>
          <w:rFonts w:cs="Arial"/>
          <w:sz w:val="24"/>
          <w:szCs w:val="20"/>
        </w:rPr>
      </w:pPr>
    </w:p>
    <w:p w:rsidRPr="002A6E4F" w:rsidR="002A6E4F" w:rsidP="00F0748B" w:rsidRDefault="002A6E4F" w14:paraId="5DAC9C24" w14:textId="77777777">
      <w:pPr>
        <w:pStyle w:val="Heading1"/>
        <w:spacing w:after="0"/>
        <w:rPr>
          <w:rFonts w:asciiTheme="minorHAnsi" w:hAnsiTheme="minorHAnsi"/>
          <w:sz w:val="28"/>
        </w:rPr>
      </w:pPr>
      <w:bookmarkStart w:name="_Toc504137289" w:id="4"/>
      <w:r w:rsidRPr="002A6E4F">
        <w:rPr>
          <w:rFonts w:asciiTheme="minorHAnsi" w:hAnsiTheme="minorHAnsi"/>
          <w:sz w:val="28"/>
        </w:rPr>
        <w:t>5. Advancing equality of opportunity</w:t>
      </w:r>
      <w:bookmarkEnd w:id="4"/>
    </w:p>
    <w:p w:rsidRPr="002A6E4F" w:rsidR="002A6E4F" w:rsidP="00F0748B" w:rsidRDefault="002A6E4F" w14:paraId="08660C23" w14:textId="06DD9418">
      <w:pPr>
        <w:spacing w:after="0" w:line="240" w:lineRule="auto"/>
        <w:rPr>
          <w:rFonts w:cs="Arial"/>
          <w:sz w:val="24"/>
          <w:szCs w:val="20"/>
        </w:rPr>
      </w:pPr>
      <w:r w:rsidRPr="002A6E4F">
        <w:rPr>
          <w:rFonts w:cs="Arial"/>
          <w:sz w:val="24"/>
          <w:szCs w:val="20"/>
        </w:rPr>
        <w:t>As set out in the DfE gui</w:t>
      </w:r>
      <w:r>
        <w:rPr>
          <w:rFonts w:cs="Arial"/>
          <w:sz w:val="24"/>
          <w:szCs w:val="20"/>
        </w:rPr>
        <w:t>danc</w:t>
      </w:r>
      <w:r w:rsidR="00D53E89">
        <w:rPr>
          <w:rFonts w:cs="Arial"/>
          <w:sz w:val="24"/>
          <w:szCs w:val="20"/>
        </w:rPr>
        <w:t xml:space="preserve">e on the Equality Act, Binfield C.E. </w:t>
      </w:r>
      <w:r>
        <w:rPr>
          <w:rFonts w:cs="Arial"/>
          <w:sz w:val="24"/>
          <w:szCs w:val="20"/>
        </w:rPr>
        <w:t>Primary S</w:t>
      </w:r>
      <w:r w:rsidRPr="002A6E4F">
        <w:rPr>
          <w:rFonts w:cs="Arial"/>
          <w:sz w:val="24"/>
          <w:szCs w:val="20"/>
        </w:rPr>
        <w:t xml:space="preserve">chool </w:t>
      </w:r>
      <w:r w:rsidR="00D53E89">
        <w:rPr>
          <w:rFonts w:cs="Arial"/>
          <w:sz w:val="24"/>
          <w:szCs w:val="20"/>
        </w:rPr>
        <w:t xml:space="preserve">(V.A.) </w:t>
      </w:r>
      <w:r w:rsidRPr="002A6E4F">
        <w:rPr>
          <w:rFonts w:cs="Arial"/>
          <w:sz w:val="24"/>
          <w:szCs w:val="20"/>
        </w:rPr>
        <w:t>aims to advance equality of opportunity by:</w:t>
      </w:r>
    </w:p>
    <w:p w:rsidRPr="002A6E4F" w:rsidR="002A6E4F" w:rsidP="00F0748B" w:rsidRDefault="002A6E4F" w14:paraId="4DEC5A41" w14:textId="32A39EC7">
      <w:pPr>
        <w:numPr>
          <w:ilvl w:val="0"/>
          <w:numId w:val="3"/>
        </w:numPr>
        <w:spacing w:before="120" w:after="0" w:line="240" w:lineRule="auto"/>
        <w:ind w:left="567" w:hanging="283"/>
        <w:rPr>
          <w:sz w:val="24"/>
        </w:rPr>
      </w:pPr>
      <w:r w:rsidRPr="002A6E4F">
        <w:rPr>
          <w:rFonts w:cs="Arial"/>
          <w:sz w:val="24"/>
        </w:rPr>
        <w:t xml:space="preserve">Removing or minimising disadvantages suffered by people which are connected to a particular characteristic they have </w:t>
      </w:r>
    </w:p>
    <w:p w:rsidRPr="002A6E4F" w:rsidR="002A6E4F" w:rsidP="00F0748B" w:rsidRDefault="002A6E4F" w14:paraId="7F4F4AA6" w14:textId="16C52846">
      <w:pPr>
        <w:numPr>
          <w:ilvl w:val="0"/>
          <w:numId w:val="3"/>
        </w:numPr>
        <w:spacing w:before="120" w:after="0" w:line="240" w:lineRule="auto"/>
        <w:ind w:left="567" w:hanging="283"/>
        <w:rPr>
          <w:sz w:val="24"/>
        </w:rPr>
      </w:pPr>
      <w:r w:rsidRPr="002A6E4F">
        <w:rPr>
          <w:rFonts w:cs="Arial"/>
          <w:sz w:val="24"/>
        </w:rPr>
        <w:t xml:space="preserve">Taking steps to meet the particular needs of people who have a particular characteristic </w:t>
      </w:r>
    </w:p>
    <w:p w:rsidRPr="002A6E4F" w:rsidR="002A6E4F" w:rsidP="00F0748B" w:rsidRDefault="002A6E4F" w14:paraId="0CFE04EE" w14:textId="77777777">
      <w:pPr>
        <w:numPr>
          <w:ilvl w:val="0"/>
          <w:numId w:val="3"/>
        </w:numPr>
        <w:spacing w:before="120" w:after="0" w:line="240" w:lineRule="auto"/>
        <w:ind w:left="567" w:hanging="283"/>
        <w:rPr>
          <w:rFonts w:cs="Arial"/>
          <w:sz w:val="24"/>
          <w:szCs w:val="20"/>
        </w:rPr>
      </w:pPr>
      <w:r w:rsidRPr="002A6E4F">
        <w:rPr>
          <w:rFonts w:cs="Arial"/>
          <w:sz w:val="24"/>
        </w:rPr>
        <w:t xml:space="preserve">Encouraging people who have a particular characteristic to participate fully in any activities </w:t>
      </w:r>
    </w:p>
    <w:p w:rsidRPr="002A6E4F" w:rsidR="002A6E4F" w:rsidP="00F0748B" w:rsidRDefault="002A6E4F" w14:paraId="4A427B5A" w14:textId="1D268647">
      <w:pPr>
        <w:spacing w:before="120" w:after="0" w:line="240" w:lineRule="auto"/>
        <w:rPr>
          <w:rFonts w:cs="Arial"/>
          <w:sz w:val="24"/>
          <w:szCs w:val="20"/>
        </w:rPr>
      </w:pPr>
      <w:r w:rsidRPr="002A6E4F">
        <w:rPr>
          <w:rFonts w:cs="Arial"/>
          <w:sz w:val="24"/>
          <w:szCs w:val="20"/>
        </w:rPr>
        <w:t xml:space="preserve">In fulfilling this aspect of the duty, </w:t>
      </w:r>
      <w:r w:rsidR="00D53E89">
        <w:rPr>
          <w:rFonts w:cs="Arial"/>
          <w:sz w:val="24"/>
          <w:szCs w:val="20"/>
        </w:rPr>
        <w:t>Binfield C.E.</w:t>
      </w:r>
      <w:r>
        <w:rPr>
          <w:rFonts w:cs="Arial"/>
          <w:sz w:val="24"/>
          <w:szCs w:val="20"/>
        </w:rPr>
        <w:t xml:space="preserve"> Primary School</w:t>
      </w:r>
      <w:r w:rsidRPr="002A6E4F">
        <w:rPr>
          <w:rFonts w:cs="Arial"/>
          <w:sz w:val="24"/>
          <w:szCs w:val="20"/>
        </w:rPr>
        <w:t xml:space="preserve"> </w:t>
      </w:r>
      <w:r w:rsidR="00D53E89">
        <w:rPr>
          <w:rFonts w:cs="Arial"/>
          <w:sz w:val="24"/>
          <w:szCs w:val="20"/>
        </w:rPr>
        <w:t xml:space="preserve">(V.A.) </w:t>
      </w:r>
      <w:r w:rsidRPr="002A6E4F">
        <w:rPr>
          <w:rFonts w:cs="Arial"/>
          <w:sz w:val="24"/>
          <w:szCs w:val="20"/>
        </w:rPr>
        <w:t>will:</w:t>
      </w:r>
    </w:p>
    <w:p w:rsidRPr="002A6E4F" w:rsidR="002A6E4F" w:rsidP="00F0748B" w:rsidRDefault="002A6E4F" w14:paraId="73830DD9" w14:textId="788CD354">
      <w:pPr>
        <w:numPr>
          <w:ilvl w:val="0"/>
          <w:numId w:val="3"/>
        </w:numPr>
        <w:spacing w:before="120" w:after="0" w:line="240" w:lineRule="auto"/>
        <w:ind w:left="567" w:hanging="283"/>
        <w:rPr>
          <w:sz w:val="24"/>
        </w:rPr>
      </w:pPr>
      <w:r w:rsidRPr="002A6E4F">
        <w:rPr>
          <w:rFonts w:cs="Arial"/>
          <w:sz w:val="24"/>
        </w:rPr>
        <w:t>Produce attainment and progress data each academic year showing how pupils with different characteristics are performing</w:t>
      </w:r>
    </w:p>
    <w:p w:rsidRPr="002A6E4F" w:rsidR="002A6E4F" w:rsidP="00F0748B" w:rsidRDefault="002A6E4F" w14:paraId="05B73C17" w14:textId="1E03F3B2">
      <w:pPr>
        <w:numPr>
          <w:ilvl w:val="0"/>
          <w:numId w:val="3"/>
        </w:numPr>
        <w:spacing w:before="120" w:after="0" w:line="240" w:lineRule="auto"/>
        <w:ind w:left="567" w:hanging="283"/>
        <w:rPr>
          <w:sz w:val="24"/>
        </w:rPr>
      </w:pPr>
      <w:r w:rsidRPr="002A6E4F">
        <w:rPr>
          <w:rFonts w:cs="Arial"/>
          <w:sz w:val="24"/>
        </w:rPr>
        <w:t>Analyse the above data to determine strengths and areas for improvement, implement actions in response and provide this information to governors and others on request</w:t>
      </w:r>
    </w:p>
    <w:p w:rsidRPr="002A6E4F" w:rsidR="002A6E4F" w:rsidP="00F0748B" w:rsidRDefault="002A6E4F" w14:paraId="6188F461" w14:textId="0FAC6C2C">
      <w:pPr>
        <w:numPr>
          <w:ilvl w:val="0"/>
          <w:numId w:val="3"/>
        </w:numPr>
        <w:spacing w:before="120" w:after="0" w:line="240" w:lineRule="auto"/>
        <w:ind w:left="567" w:hanging="283"/>
        <w:rPr>
          <w:sz w:val="24"/>
        </w:rPr>
      </w:pPr>
      <w:r w:rsidRPr="002A6E4F">
        <w:rPr>
          <w:rFonts w:cs="Arial"/>
          <w:sz w:val="24"/>
        </w:rPr>
        <w:t xml:space="preserve">Make evidence available for identifying improvements for specific groups </w:t>
      </w:r>
    </w:p>
    <w:p w:rsidRPr="002A6E4F" w:rsidR="002A6E4F" w:rsidP="00F0748B" w:rsidRDefault="002A6E4F" w14:paraId="5E1405A7" w14:textId="0005C183">
      <w:pPr>
        <w:numPr>
          <w:ilvl w:val="0"/>
          <w:numId w:val="3"/>
        </w:numPr>
        <w:spacing w:before="120" w:after="0" w:line="240" w:lineRule="auto"/>
        <w:ind w:left="567" w:hanging="283"/>
        <w:rPr>
          <w:sz w:val="24"/>
        </w:rPr>
      </w:pPr>
      <w:r w:rsidRPr="002A6E4F">
        <w:rPr>
          <w:rFonts w:cs="Arial"/>
          <w:sz w:val="24"/>
        </w:rPr>
        <w:t xml:space="preserve">Produce further data about any issues associated with particular protected characteristics, identifying any issues which could affect our own pupils </w:t>
      </w:r>
    </w:p>
    <w:p w:rsidR="00F0748B" w:rsidP="00F0748B" w:rsidRDefault="00F0748B" w14:paraId="511081DD" w14:textId="77777777">
      <w:pPr>
        <w:pStyle w:val="Heading1"/>
        <w:spacing w:after="0"/>
        <w:rPr>
          <w:rFonts w:asciiTheme="minorHAnsi" w:hAnsiTheme="minorHAnsi"/>
          <w:sz w:val="28"/>
        </w:rPr>
      </w:pPr>
      <w:bookmarkStart w:name="_Toc504137290" w:id="5"/>
    </w:p>
    <w:p w:rsidRPr="002A6E4F" w:rsidR="002A6E4F" w:rsidP="00F0748B" w:rsidRDefault="002A6E4F" w14:paraId="4129BE65" w14:textId="77777777">
      <w:pPr>
        <w:pStyle w:val="Heading1"/>
        <w:spacing w:after="0"/>
        <w:rPr>
          <w:rFonts w:asciiTheme="minorHAnsi" w:hAnsiTheme="minorHAnsi"/>
          <w:sz w:val="28"/>
        </w:rPr>
      </w:pPr>
      <w:r w:rsidRPr="002A6E4F">
        <w:rPr>
          <w:rFonts w:asciiTheme="minorHAnsi" w:hAnsiTheme="minorHAnsi"/>
          <w:sz w:val="28"/>
        </w:rPr>
        <w:t>6. Fostering good relations</w:t>
      </w:r>
      <w:bookmarkEnd w:id="5"/>
    </w:p>
    <w:p w:rsidRPr="002A6E4F" w:rsidR="002A6E4F" w:rsidP="00F0748B" w:rsidRDefault="00D53E89" w14:paraId="58EB0B23" w14:textId="6E6B8B39">
      <w:pPr>
        <w:spacing w:after="0" w:line="240" w:lineRule="auto"/>
        <w:rPr>
          <w:rFonts w:cs="Arial"/>
          <w:sz w:val="24"/>
          <w:szCs w:val="20"/>
        </w:rPr>
      </w:pPr>
      <w:r>
        <w:rPr>
          <w:rFonts w:cs="Arial"/>
          <w:sz w:val="24"/>
          <w:szCs w:val="20"/>
        </w:rPr>
        <w:t>Binfield C.E.</w:t>
      </w:r>
      <w:r w:rsidR="002A6E4F">
        <w:rPr>
          <w:rFonts w:cs="Arial"/>
          <w:sz w:val="24"/>
          <w:szCs w:val="20"/>
        </w:rPr>
        <w:t xml:space="preserve"> Primary S</w:t>
      </w:r>
      <w:r w:rsidRPr="002A6E4F" w:rsidR="002A6E4F">
        <w:rPr>
          <w:rFonts w:cs="Arial"/>
          <w:sz w:val="24"/>
          <w:szCs w:val="20"/>
        </w:rPr>
        <w:t xml:space="preserve">chool </w:t>
      </w:r>
      <w:r>
        <w:rPr>
          <w:rFonts w:cs="Arial"/>
          <w:sz w:val="24"/>
          <w:szCs w:val="20"/>
        </w:rPr>
        <w:t xml:space="preserve">(V.A.) </w:t>
      </w:r>
      <w:r w:rsidRPr="002A6E4F" w:rsidR="002A6E4F">
        <w:rPr>
          <w:rFonts w:cs="Arial"/>
          <w:sz w:val="24"/>
          <w:szCs w:val="20"/>
        </w:rPr>
        <w:t>aims to foster good relations between those who share a protected characteristic and those who do not share it by:</w:t>
      </w:r>
    </w:p>
    <w:p w:rsidRPr="002A6E4F" w:rsidR="002A6E4F" w:rsidP="00F0748B" w:rsidRDefault="002A6E4F" w14:paraId="4C172617" w14:textId="4DA5B522">
      <w:pPr>
        <w:numPr>
          <w:ilvl w:val="0"/>
          <w:numId w:val="3"/>
        </w:numPr>
        <w:spacing w:before="120" w:after="0" w:line="240" w:lineRule="auto"/>
        <w:ind w:left="567" w:hanging="283"/>
        <w:rPr>
          <w:sz w:val="24"/>
        </w:rPr>
      </w:pPr>
      <w:r w:rsidRPr="002A6E4F">
        <w:rPr>
          <w:rFonts w:cs="Arial"/>
          <w:sz w:val="24"/>
        </w:rPr>
        <w:t>Promoting tolerance, friendship and understanding of a range of religions and cultures through different aspects of our curriculum. This includes teaching in RE and perso</w:t>
      </w:r>
      <w:r w:rsidR="00D53E89">
        <w:rPr>
          <w:rFonts w:cs="Arial"/>
          <w:sz w:val="24"/>
        </w:rPr>
        <w:t>nal, social, health and citizenship</w:t>
      </w:r>
      <w:r w:rsidRPr="002A6E4F">
        <w:rPr>
          <w:rFonts w:cs="Arial"/>
          <w:sz w:val="24"/>
        </w:rPr>
        <w:t xml:space="preserve"> </w:t>
      </w:r>
      <w:r w:rsidRPr="002A6E4F" w:rsidR="00D53E89">
        <w:rPr>
          <w:rFonts w:cs="Arial"/>
          <w:sz w:val="24"/>
        </w:rPr>
        <w:t xml:space="preserve">education </w:t>
      </w:r>
      <w:r w:rsidRPr="002A6E4F">
        <w:rPr>
          <w:rFonts w:cs="Arial"/>
          <w:sz w:val="24"/>
        </w:rPr>
        <w:t>(PSH</w:t>
      </w:r>
      <w:r w:rsidR="00D53E89">
        <w:rPr>
          <w:rFonts w:cs="Arial"/>
          <w:sz w:val="24"/>
        </w:rPr>
        <w:t>C</w:t>
      </w:r>
      <w:r w:rsidRPr="002A6E4F">
        <w:rPr>
          <w:rFonts w:cs="Arial"/>
          <w:sz w:val="24"/>
        </w:rPr>
        <w:t>E), but also activities in other curriculum areas. For example, as part of teaching and learning in English/reading, pupils will be introduced to literature from a range of cultures</w:t>
      </w:r>
    </w:p>
    <w:p w:rsidRPr="002A6E4F" w:rsidR="002A6E4F" w:rsidP="00F0748B" w:rsidRDefault="002A6E4F" w14:paraId="2F1D1B2B" w14:textId="77777777">
      <w:pPr>
        <w:numPr>
          <w:ilvl w:val="0"/>
          <w:numId w:val="3"/>
        </w:numPr>
        <w:spacing w:before="120" w:after="0" w:line="240" w:lineRule="auto"/>
        <w:ind w:left="567" w:hanging="283"/>
        <w:rPr>
          <w:sz w:val="24"/>
        </w:rPr>
      </w:pPr>
      <w:r w:rsidRPr="002A6E4F">
        <w:rPr>
          <w:rFonts w:cs="Arial"/>
          <w:sz w:val="24"/>
        </w:rPr>
        <w:t>Holding assemblies dealing with relevant issues. Pupils will be encouraged to take a lead in such assemblies and we will also invite external speakers to contribute</w:t>
      </w:r>
    </w:p>
    <w:p w:rsidRPr="002A6E4F" w:rsidR="002A6E4F" w:rsidP="00F0748B" w:rsidRDefault="002A6E4F" w14:paraId="0AA82029" w14:textId="36302999">
      <w:pPr>
        <w:numPr>
          <w:ilvl w:val="0"/>
          <w:numId w:val="3"/>
        </w:numPr>
        <w:spacing w:before="120" w:after="0" w:line="240" w:lineRule="auto"/>
        <w:ind w:left="567" w:hanging="283"/>
        <w:rPr>
          <w:sz w:val="24"/>
        </w:rPr>
      </w:pPr>
      <w:r w:rsidRPr="002A6E4F">
        <w:rPr>
          <w:rFonts w:cs="Arial"/>
          <w:sz w:val="24"/>
        </w:rPr>
        <w:t xml:space="preserve">Working with our local community. This includes inviting leaders of local faith groups to speak at assemblies and as part of R.E. lessons, and organising </w:t>
      </w:r>
      <w:r>
        <w:rPr>
          <w:rFonts w:cs="Arial"/>
          <w:sz w:val="24"/>
        </w:rPr>
        <w:t>educational visits</w:t>
      </w:r>
      <w:r w:rsidRPr="002A6E4F">
        <w:rPr>
          <w:rFonts w:cs="Arial"/>
          <w:sz w:val="24"/>
        </w:rPr>
        <w:t xml:space="preserve"> and activities based around the local community</w:t>
      </w:r>
    </w:p>
    <w:p w:rsidRPr="002A6E4F" w:rsidR="002A6E4F" w:rsidP="00F0748B" w:rsidRDefault="002A6E4F" w14:paraId="6EE668B5" w14:textId="210E7738">
      <w:pPr>
        <w:numPr>
          <w:ilvl w:val="0"/>
          <w:numId w:val="3"/>
        </w:numPr>
        <w:spacing w:before="120" w:after="0" w:line="240" w:lineRule="auto"/>
        <w:ind w:left="567" w:hanging="283"/>
        <w:rPr>
          <w:sz w:val="24"/>
        </w:rPr>
      </w:pPr>
      <w:r w:rsidRPr="002A6E4F">
        <w:rPr>
          <w:rFonts w:cs="Arial"/>
          <w:sz w:val="24"/>
        </w:rPr>
        <w:t xml:space="preserve">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w:t>
      </w:r>
      <w:r w:rsidR="00D53E89">
        <w:rPr>
          <w:rFonts w:cs="Arial"/>
          <w:sz w:val="24"/>
        </w:rPr>
        <w:t>Binfield</w:t>
      </w:r>
      <w:r>
        <w:rPr>
          <w:rFonts w:cs="Arial"/>
          <w:sz w:val="24"/>
        </w:rPr>
        <w:t>’s</w:t>
      </w:r>
      <w:r w:rsidRPr="002A6E4F">
        <w:rPr>
          <w:rFonts w:cs="Arial"/>
          <w:sz w:val="24"/>
        </w:rPr>
        <w:t xml:space="preserve"> activities, such as sports clubs. We also work with parents to promote knowledge and understanding of different cultures</w:t>
      </w:r>
    </w:p>
    <w:p w:rsidRPr="002A6E4F" w:rsidR="002A6E4F" w:rsidP="00F0748B" w:rsidRDefault="002A6E4F" w14:paraId="184BE137" w14:textId="77777777">
      <w:pPr>
        <w:numPr>
          <w:ilvl w:val="0"/>
          <w:numId w:val="3"/>
        </w:numPr>
        <w:spacing w:before="120" w:after="0" w:line="240" w:lineRule="auto"/>
        <w:ind w:left="567" w:hanging="283"/>
        <w:rPr>
          <w:sz w:val="24"/>
        </w:rPr>
      </w:pPr>
      <w:r w:rsidRPr="002A6E4F">
        <w:rPr>
          <w:rFonts w:cs="Arial"/>
          <w:sz w:val="24"/>
        </w:rPr>
        <w:t>We have developed links with people and groups who have specialist knowledge about particular characteristics, which helps inform and develop our approach</w:t>
      </w:r>
    </w:p>
    <w:p w:rsidR="00F0748B" w:rsidP="00F0748B" w:rsidRDefault="00F0748B" w14:paraId="0152DDAC" w14:textId="77777777">
      <w:pPr>
        <w:pStyle w:val="Heading1"/>
        <w:spacing w:after="0"/>
        <w:rPr>
          <w:rFonts w:asciiTheme="minorHAnsi" w:hAnsiTheme="minorHAnsi"/>
          <w:sz w:val="28"/>
        </w:rPr>
      </w:pPr>
      <w:bookmarkStart w:name="_Toc504137291" w:id="6"/>
    </w:p>
    <w:p w:rsidRPr="002A6E4F" w:rsidR="002A6E4F" w:rsidP="00F0748B" w:rsidRDefault="002A6E4F" w14:paraId="320BBF64" w14:textId="77777777">
      <w:pPr>
        <w:pStyle w:val="Heading1"/>
        <w:spacing w:after="0"/>
        <w:rPr>
          <w:rFonts w:asciiTheme="minorHAnsi" w:hAnsiTheme="minorHAnsi"/>
          <w:sz w:val="28"/>
        </w:rPr>
      </w:pPr>
      <w:r w:rsidRPr="002A6E4F">
        <w:rPr>
          <w:rFonts w:asciiTheme="minorHAnsi" w:hAnsiTheme="minorHAnsi"/>
          <w:sz w:val="28"/>
        </w:rPr>
        <w:t>7. Equality considerations in decision-making</w:t>
      </w:r>
      <w:bookmarkEnd w:id="6"/>
    </w:p>
    <w:p w:rsidRPr="002A6E4F" w:rsidR="002A6E4F" w:rsidP="00F0748B" w:rsidRDefault="00D53E89" w14:paraId="2080D9B6" w14:textId="7A1875E5">
      <w:pPr>
        <w:spacing w:after="0" w:line="240" w:lineRule="auto"/>
        <w:rPr>
          <w:rFonts w:cs="Arial"/>
          <w:sz w:val="24"/>
          <w:szCs w:val="20"/>
        </w:rPr>
      </w:pPr>
      <w:r>
        <w:rPr>
          <w:rFonts w:cs="Arial"/>
          <w:sz w:val="24"/>
          <w:szCs w:val="20"/>
        </w:rPr>
        <w:t>Binfield C.E.</w:t>
      </w:r>
      <w:r w:rsidR="002A6E4F">
        <w:rPr>
          <w:rFonts w:cs="Arial"/>
          <w:sz w:val="24"/>
          <w:szCs w:val="20"/>
        </w:rPr>
        <w:t xml:space="preserve"> Primary S</w:t>
      </w:r>
      <w:r w:rsidRPr="002A6E4F" w:rsidR="002A6E4F">
        <w:rPr>
          <w:rFonts w:cs="Arial"/>
          <w:sz w:val="24"/>
          <w:szCs w:val="20"/>
        </w:rPr>
        <w:t xml:space="preserve">chool </w:t>
      </w:r>
      <w:r>
        <w:rPr>
          <w:rFonts w:cs="Arial"/>
          <w:sz w:val="24"/>
          <w:szCs w:val="20"/>
        </w:rPr>
        <w:t xml:space="preserve">(V.A.) </w:t>
      </w:r>
      <w:r w:rsidRPr="002A6E4F" w:rsidR="002A6E4F">
        <w:rPr>
          <w:rFonts w:cs="Arial"/>
          <w:sz w:val="24"/>
          <w:szCs w:val="20"/>
        </w:rPr>
        <w:t xml:space="preserve">ensures it has due regard to equality considerations whenever significant decisions are made. </w:t>
      </w:r>
      <w:r w:rsidR="002A6E4F">
        <w:rPr>
          <w:rFonts w:cs="Arial"/>
          <w:sz w:val="24"/>
          <w:szCs w:val="20"/>
        </w:rPr>
        <w:t>It</w:t>
      </w:r>
      <w:r w:rsidRPr="002A6E4F" w:rsidR="002A6E4F">
        <w:rPr>
          <w:rFonts w:cs="Arial"/>
          <w:sz w:val="24"/>
          <w:szCs w:val="20"/>
        </w:rPr>
        <w:t xml:space="preserve"> always considers the impact of significant decisions on particu</w:t>
      </w:r>
      <w:r w:rsidR="002A6E4F">
        <w:rPr>
          <w:rFonts w:cs="Arial"/>
          <w:sz w:val="24"/>
          <w:szCs w:val="20"/>
        </w:rPr>
        <w:t xml:space="preserve">lar groups. For example, when an educational visit </w:t>
      </w:r>
      <w:r w:rsidRPr="002A6E4F" w:rsidR="002A6E4F">
        <w:rPr>
          <w:rFonts w:cs="Arial"/>
          <w:sz w:val="24"/>
          <w:szCs w:val="20"/>
        </w:rPr>
        <w:t xml:space="preserve">or activity is being planned, the school considers whether the trip: </w:t>
      </w:r>
    </w:p>
    <w:p w:rsidRPr="002A6E4F" w:rsidR="002A6E4F" w:rsidP="00F0748B" w:rsidRDefault="002A6E4F" w14:paraId="0A2CF09D" w14:textId="77777777">
      <w:pPr>
        <w:numPr>
          <w:ilvl w:val="0"/>
          <w:numId w:val="3"/>
        </w:numPr>
        <w:spacing w:before="120" w:after="0" w:line="240" w:lineRule="auto"/>
        <w:ind w:left="567" w:hanging="283"/>
        <w:rPr>
          <w:sz w:val="24"/>
        </w:rPr>
      </w:pPr>
      <w:r w:rsidRPr="002A6E4F">
        <w:rPr>
          <w:rFonts w:cs="Arial"/>
          <w:sz w:val="24"/>
        </w:rPr>
        <w:t>Cuts across any religious holidays</w:t>
      </w:r>
    </w:p>
    <w:p w:rsidRPr="002A6E4F" w:rsidR="002A6E4F" w:rsidP="00F0748B" w:rsidRDefault="002A6E4F" w14:paraId="7917742C" w14:textId="77777777">
      <w:pPr>
        <w:numPr>
          <w:ilvl w:val="0"/>
          <w:numId w:val="3"/>
        </w:numPr>
        <w:spacing w:before="120" w:after="0" w:line="240" w:lineRule="auto"/>
        <w:ind w:left="567" w:hanging="283"/>
        <w:rPr>
          <w:sz w:val="24"/>
        </w:rPr>
      </w:pPr>
      <w:r w:rsidRPr="002A6E4F">
        <w:rPr>
          <w:rFonts w:cs="Arial"/>
          <w:sz w:val="24"/>
        </w:rPr>
        <w:t>Is accessible to pupils with disabilities</w:t>
      </w:r>
    </w:p>
    <w:p w:rsidRPr="002A6E4F" w:rsidR="002A6E4F" w:rsidP="00F0748B" w:rsidRDefault="002A6E4F" w14:paraId="13D0C495" w14:textId="77777777">
      <w:pPr>
        <w:numPr>
          <w:ilvl w:val="0"/>
          <w:numId w:val="3"/>
        </w:numPr>
        <w:spacing w:before="120" w:after="0" w:line="240" w:lineRule="auto"/>
        <w:ind w:left="567" w:hanging="283"/>
        <w:rPr>
          <w:sz w:val="24"/>
        </w:rPr>
      </w:pPr>
      <w:r w:rsidRPr="002A6E4F">
        <w:rPr>
          <w:rFonts w:cs="Arial"/>
          <w:sz w:val="24"/>
        </w:rPr>
        <w:t>Has equivalent facilities for boys and girls</w:t>
      </w:r>
    </w:p>
    <w:p w:rsidRPr="002A6E4F" w:rsidR="002A6E4F" w:rsidP="00F0748B" w:rsidRDefault="00D53E89" w14:paraId="4B1240B3" w14:textId="2D75845D">
      <w:pPr>
        <w:spacing w:after="0" w:line="240" w:lineRule="auto"/>
        <w:rPr>
          <w:rFonts w:cs="Arial"/>
          <w:sz w:val="24"/>
          <w:szCs w:val="20"/>
        </w:rPr>
      </w:pPr>
      <w:r>
        <w:rPr>
          <w:rFonts w:cs="Arial"/>
          <w:sz w:val="24"/>
          <w:szCs w:val="20"/>
        </w:rPr>
        <w:t>Binfield C.E</w:t>
      </w:r>
      <w:r w:rsidR="002A6E4F">
        <w:rPr>
          <w:rFonts w:cs="Arial"/>
          <w:sz w:val="24"/>
          <w:szCs w:val="20"/>
        </w:rPr>
        <w:t xml:space="preserve"> Primary</w:t>
      </w:r>
      <w:r>
        <w:rPr>
          <w:rFonts w:cs="Arial"/>
          <w:sz w:val="24"/>
          <w:szCs w:val="20"/>
        </w:rPr>
        <w:t xml:space="preserve"> School (V.A) </w:t>
      </w:r>
      <w:r w:rsidRPr="002A6E4F" w:rsidR="002A6E4F">
        <w:rPr>
          <w:rFonts w:cs="Arial"/>
          <w:sz w:val="24"/>
          <w:szCs w:val="20"/>
        </w:rPr>
        <w:t xml:space="preserve">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organising the activity and is stored electronically with the completed risk assessment.  </w:t>
      </w:r>
    </w:p>
    <w:p w:rsidR="00F0748B" w:rsidP="00F0748B" w:rsidRDefault="00F0748B" w14:paraId="630EAF8D" w14:textId="77777777">
      <w:pPr>
        <w:pStyle w:val="Heading1"/>
        <w:spacing w:after="0"/>
        <w:rPr>
          <w:rFonts w:asciiTheme="minorHAnsi" w:hAnsiTheme="minorHAnsi"/>
          <w:sz w:val="28"/>
        </w:rPr>
      </w:pPr>
      <w:bookmarkStart w:name="_Toc504137292" w:id="7"/>
    </w:p>
    <w:p w:rsidRPr="00866217" w:rsidR="002A6E4F" w:rsidP="00F0748B" w:rsidRDefault="002A6E4F" w14:paraId="1648F230" w14:textId="77777777">
      <w:pPr>
        <w:pStyle w:val="Heading1"/>
        <w:spacing w:after="0"/>
        <w:rPr>
          <w:rFonts w:asciiTheme="minorHAnsi" w:hAnsiTheme="minorHAnsi"/>
          <w:sz w:val="28"/>
        </w:rPr>
      </w:pPr>
      <w:r w:rsidRPr="00866217">
        <w:rPr>
          <w:rFonts w:asciiTheme="minorHAnsi" w:hAnsiTheme="minorHAnsi"/>
          <w:sz w:val="28"/>
        </w:rPr>
        <w:t>8. Equality objectives</w:t>
      </w:r>
      <w:bookmarkEnd w:id="7"/>
    </w:p>
    <w:p w:rsidRPr="00866217" w:rsidR="002A6E4F" w:rsidP="00F0748B" w:rsidRDefault="002A6E4F" w14:paraId="511FCB6A" w14:textId="6B1B734F">
      <w:pPr>
        <w:spacing w:after="0" w:line="240" w:lineRule="auto"/>
        <w:rPr>
          <w:rFonts w:cs="Arial"/>
          <w:i/>
          <w:sz w:val="24"/>
          <w:szCs w:val="20"/>
        </w:rPr>
      </w:pPr>
      <w:r w:rsidRPr="00866217">
        <w:rPr>
          <w:rFonts w:cs="Arial"/>
          <w:b/>
          <w:i/>
          <w:sz w:val="24"/>
          <w:szCs w:val="20"/>
        </w:rPr>
        <w:t xml:space="preserve">Objective 1: </w:t>
      </w:r>
      <w:r w:rsidRPr="0082531F" w:rsidR="0082531F">
        <w:rPr>
          <w:rFonts w:cs="Arial"/>
          <w:sz w:val="24"/>
          <w:szCs w:val="20"/>
        </w:rPr>
        <w:t>Monitor and analyse pupil</w:t>
      </w:r>
      <w:r w:rsidR="002D28FA">
        <w:rPr>
          <w:rFonts w:cs="Arial"/>
          <w:sz w:val="24"/>
          <w:szCs w:val="20"/>
        </w:rPr>
        <w:t xml:space="preserve"> achievement by race, gender and disability and act on any trends and patterns found in the data.</w:t>
      </w:r>
      <w:r w:rsidR="0082531F">
        <w:rPr>
          <w:rFonts w:cs="Arial"/>
          <w:i/>
          <w:sz w:val="24"/>
          <w:szCs w:val="20"/>
        </w:rPr>
        <w:t xml:space="preserve"> </w:t>
      </w:r>
    </w:p>
    <w:p w:rsidRPr="00866217" w:rsidR="002A6E4F" w:rsidP="00F0748B" w:rsidRDefault="002A6E4F" w14:paraId="4BCB8A55" w14:textId="695AADAB">
      <w:pPr>
        <w:spacing w:after="0" w:line="240" w:lineRule="auto"/>
        <w:rPr>
          <w:rFonts w:cs="Arial"/>
          <w:sz w:val="24"/>
          <w:szCs w:val="20"/>
        </w:rPr>
      </w:pPr>
      <w:r w:rsidRPr="00866217">
        <w:rPr>
          <w:rFonts w:cs="Arial"/>
          <w:sz w:val="24"/>
          <w:szCs w:val="20"/>
        </w:rPr>
        <w:t xml:space="preserve">Why we have chosen this objective: </w:t>
      </w:r>
      <w:r w:rsidR="002D28FA">
        <w:rPr>
          <w:rFonts w:cs="Arial"/>
          <w:sz w:val="24"/>
          <w:szCs w:val="20"/>
        </w:rPr>
        <w:t>To ensure that all pupils, regardless of race</w:t>
      </w:r>
      <w:r w:rsidR="00C84644">
        <w:rPr>
          <w:rFonts w:cs="Arial"/>
          <w:sz w:val="24"/>
          <w:szCs w:val="20"/>
        </w:rPr>
        <w:t>, gender or disability, achieve</w:t>
      </w:r>
      <w:r w:rsidR="002D28FA">
        <w:rPr>
          <w:rFonts w:cs="Arial"/>
          <w:sz w:val="24"/>
          <w:szCs w:val="20"/>
        </w:rPr>
        <w:t xml:space="preserve"> as well as their peers.</w:t>
      </w:r>
    </w:p>
    <w:p w:rsidRPr="00866217" w:rsidR="002A6E4F" w:rsidP="00F0748B" w:rsidRDefault="002A6E4F" w14:paraId="5A86BD23" w14:textId="664A7658">
      <w:pPr>
        <w:spacing w:after="0" w:line="240" w:lineRule="auto"/>
        <w:rPr>
          <w:rFonts w:cs="Arial"/>
          <w:sz w:val="24"/>
          <w:szCs w:val="20"/>
        </w:rPr>
      </w:pPr>
      <w:r w:rsidRPr="00866217">
        <w:rPr>
          <w:rFonts w:cs="Arial"/>
          <w:sz w:val="24"/>
          <w:szCs w:val="20"/>
        </w:rPr>
        <w:t>To achieve this objective we plan to:</w:t>
      </w:r>
      <w:r w:rsidR="00D53E89">
        <w:rPr>
          <w:rFonts w:cs="Arial"/>
          <w:sz w:val="24"/>
          <w:szCs w:val="20"/>
        </w:rPr>
        <w:t xml:space="preserve"> produce data sheets </w:t>
      </w:r>
      <w:r w:rsidR="002D28FA">
        <w:rPr>
          <w:rFonts w:cs="Arial"/>
          <w:sz w:val="24"/>
          <w:szCs w:val="20"/>
        </w:rPr>
        <w:t>termly highlighting the attainment and progress of different groups, ensure these are analysed at senior leader and governor level and act on any trends or patterns found to ensure all pupils are achieving as well as their peers.</w:t>
      </w:r>
    </w:p>
    <w:p w:rsidRPr="00866217" w:rsidR="002A6E4F" w:rsidP="00F0748B" w:rsidRDefault="002A6E4F" w14:paraId="7E12D4E2" w14:textId="3AF9F95E">
      <w:pPr>
        <w:spacing w:after="0" w:line="240" w:lineRule="auto"/>
        <w:rPr>
          <w:rFonts w:cs="Arial"/>
          <w:sz w:val="24"/>
          <w:szCs w:val="20"/>
        </w:rPr>
      </w:pPr>
      <w:r w:rsidRPr="00866217">
        <w:rPr>
          <w:rFonts w:cs="Arial"/>
          <w:sz w:val="24"/>
          <w:szCs w:val="20"/>
        </w:rPr>
        <w:t>Progress we are making towards this objective:</w:t>
      </w:r>
      <w:r w:rsidR="002D28FA">
        <w:rPr>
          <w:rFonts w:cs="Arial"/>
          <w:sz w:val="24"/>
          <w:szCs w:val="20"/>
        </w:rPr>
        <w:t xml:space="preserve"> Ongoing</w:t>
      </w:r>
    </w:p>
    <w:p w:rsidRPr="00866217" w:rsidR="002A6E4F" w:rsidP="00F0748B" w:rsidRDefault="002A6E4F" w14:paraId="337DD4E5" w14:textId="77777777">
      <w:pPr>
        <w:spacing w:after="0" w:line="240" w:lineRule="auto"/>
        <w:rPr>
          <w:rFonts w:cs="Arial"/>
          <w:b/>
          <w:i/>
          <w:sz w:val="24"/>
          <w:szCs w:val="20"/>
        </w:rPr>
      </w:pPr>
    </w:p>
    <w:p w:rsidRPr="002D28FA" w:rsidR="002A6E4F" w:rsidP="00F0748B" w:rsidRDefault="002A6E4F" w14:paraId="7D5D1327" w14:textId="1693351C">
      <w:pPr>
        <w:spacing w:after="0" w:line="240" w:lineRule="auto"/>
        <w:rPr>
          <w:rFonts w:cs="Arial"/>
          <w:sz w:val="24"/>
          <w:szCs w:val="20"/>
        </w:rPr>
      </w:pPr>
      <w:r w:rsidRPr="00866217">
        <w:rPr>
          <w:rFonts w:cs="Arial"/>
          <w:b/>
          <w:i/>
          <w:sz w:val="24"/>
          <w:szCs w:val="20"/>
        </w:rPr>
        <w:t xml:space="preserve">Objective 2: </w:t>
      </w:r>
      <w:r w:rsidR="00C84644">
        <w:rPr>
          <w:rFonts w:cs="Arial"/>
          <w:sz w:val="24"/>
          <w:szCs w:val="20"/>
        </w:rPr>
        <w:t>Raise achievement in all subjects for our vulnerable pupils (including SEND and disadvantaged learners)</w:t>
      </w:r>
    </w:p>
    <w:p w:rsidRPr="00866217" w:rsidR="002A6E4F" w:rsidP="00F0748B" w:rsidRDefault="002A6E4F" w14:paraId="76B4C7AF" w14:textId="000DC265">
      <w:pPr>
        <w:spacing w:after="0" w:line="240" w:lineRule="auto"/>
        <w:rPr>
          <w:rFonts w:cs="Arial"/>
          <w:sz w:val="24"/>
          <w:szCs w:val="20"/>
        </w:rPr>
      </w:pPr>
      <w:r w:rsidRPr="00866217">
        <w:rPr>
          <w:rFonts w:cs="Arial"/>
          <w:sz w:val="24"/>
          <w:szCs w:val="20"/>
        </w:rPr>
        <w:t xml:space="preserve">Why we have chosen this objective: </w:t>
      </w:r>
      <w:r w:rsidR="00C84644">
        <w:rPr>
          <w:rFonts w:cs="Arial"/>
          <w:sz w:val="24"/>
          <w:szCs w:val="20"/>
        </w:rPr>
        <w:t>To ensure that all pupils achieve as well as their peers and for those pupils who have significant SEND, en</w:t>
      </w:r>
      <w:r w:rsidR="00A44EFE">
        <w:rPr>
          <w:rFonts w:cs="Arial"/>
          <w:sz w:val="24"/>
          <w:szCs w:val="20"/>
        </w:rPr>
        <w:t xml:space="preserve">sure they are making very </w:t>
      </w:r>
      <w:proofErr w:type="gramStart"/>
      <w:r w:rsidR="00A44EFE">
        <w:rPr>
          <w:rFonts w:cs="Arial"/>
          <w:sz w:val="24"/>
          <w:szCs w:val="20"/>
        </w:rPr>
        <w:t xml:space="preserve">good </w:t>
      </w:r>
      <w:r w:rsidR="00C84644">
        <w:rPr>
          <w:rFonts w:cs="Arial"/>
          <w:sz w:val="24"/>
          <w:szCs w:val="20"/>
        </w:rPr>
        <w:t xml:space="preserve"> progress</w:t>
      </w:r>
      <w:proofErr w:type="gramEnd"/>
      <w:r w:rsidR="00A44EFE">
        <w:rPr>
          <w:rFonts w:cs="Arial"/>
          <w:sz w:val="24"/>
          <w:szCs w:val="20"/>
        </w:rPr>
        <w:t xml:space="preserve"> from their starting points</w:t>
      </w:r>
      <w:r w:rsidR="00C84644">
        <w:rPr>
          <w:rFonts w:cs="Arial"/>
          <w:sz w:val="24"/>
          <w:szCs w:val="20"/>
        </w:rPr>
        <w:t>.</w:t>
      </w:r>
    </w:p>
    <w:p w:rsidRPr="00866217" w:rsidR="002A6E4F" w:rsidP="00F0748B" w:rsidRDefault="002A6E4F" w14:paraId="105D82FB" w14:textId="4D982C51">
      <w:pPr>
        <w:spacing w:after="0" w:line="240" w:lineRule="auto"/>
        <w:rPr>
          <w:rFonts w:cs="Arial"/>
          <w:sz w:val="24"/>
          <w:szCs w:val="20"/>
        </w:rPr>
      </w:pPr>
      <w:r w:rsidRPr="00866217">
        <w:rPr>
          <w:rFonts w:cs="Arial"/>
          <w:sz w:val="24"/>
          <w:szCs w:val="20"/>
        </w:rPr>
        <w:t>To achieve this objective we plan to:</w:t>
      </w:r>
      <w:r w:rsidR="00C84644">
        <w:rPr>
          <w:rFonts w:cs="Arial"/>
          <w:sz w:val="24"/>
          <w:szCs w:val="20"/>
        </w:rPr>
        <w:t xml:space="preserve"> Tilt provision to ensure that we supporting our vulnerable learners across the curriculum.</w:t>
      </w:r>
    </w:p>
    <w:p w:rsidRPr="00866217" w:rsidR="002A6E4F" w:rsidP="00F0748B" w:rsidRDefault="002A6E4F" w14:paraId="6E769B24" w14:textId="61E9009B">
      <w:pPr>
        <w:spacing w:after="0" w:line="240" w:lineRule="auto"/>
        <w:rPr>
          <w:rFonts w:cs="Arial"/>
          <w:sz w:val="24"/>
          <w:szCs w:val="20"/>
        </w:rPr>
      </w:pPr>
      <w:r w:rsidRPr="00866217">
        <w:rPr>
          <w:rFonts w:cs="Arial"/>
          <w:sz w:val="24"/>
          <w:szCs w:val="20"/>
        </w:rPr>
        <w:t>Progress we are making towards this objective:</w:t>
      </w:r>
      <w:r w:rsidR="00C84644">
        <w:rPr>
          <w:rFonts w:cs="Arial"/>
          <w:sz w:val="24"/>
          <w:szCs w:val="20"/>
        </w:rPr>
        <w:t xml:space="preserve"> Ongoing</w:t>
      </w:r>
    </w:p>
    <w:p w:rsidRPr="002A6E4F" w:rsidR="002A6E4F" w:rsidP="00F0748B" w:rsidRDefault="002A6E4F" w14:paraId="572AAA9D" w14:textId="77777777">
      <w:pPr>
        <w:spacing w:after="0" w:line="240" w:lineRule="auto"/>
        <w:rPr>
          <w:rFonts w:cs="Arial"/>
          <w:b/>
          <w:i/>
          <w:szCs w:val="20"/>
        </w:rPr>
      </w:pPr>
    </w:p>
    <w:p w:rsidRPr="00866217" w:rsidR="002A6E4F" w:rsidP="00F0748B" w:rsidRDefault="002A6E4F" w14:paraId="1AE030AA" w14:textId="03A39A9E">
      <w:pPr>
        <w:spacing w:after="0" w:line="240" w:lineRule="auto"/>
        <w:rPr>
          <w:rFonts w:cs="Arial"/>
          <w:i/>
          <w:sz w:val="24"/>
          <w:szCs w:val="20"/>
        </w:rPr>
      </w:pPr>
      <w:r w:rsidRPr="00866217">
        <w:rPr>
          <w:rFonts w:cs="Arial"/>
          <w:b/>
          <w:i/>
          <w:sz w:val="24"/>
          <w:szCs w:val="20"/>
        </w:rPr>
        <w:t xml:space="preserve">Objective 3: </w:t>
      </w:r>
      <w:r w:rsidR="00AC5951">
        <w:rPr>
          <w:rFonts w:cs="Arial"/>
          <w:sz w:val="24"/>
          <w:szCs w:val="20"/>
        </w:rPr>
        <w:t>To review levels of parental and pupil engagement in learning and school life, across all activities to ensure equity and fairness in access and engagement.</w:t>
      </w:r>
    </w:p>
    <w:p w:rsidRPr="00866217" w:rsidR="002A6E4F" w:rsidP="00F0748B" w:rsidRDefault="002A6E4F" w14:paraId="25B7A541" w14:textId="10662376">
      <w:pPr>
        <w:spacing w:after="0" w:line="240" w:lineRule="auto"/>
        <w:rPr>
          <w:rFonts w:cs="Arial"/>
          <w:sz w:val="24"/>
          <w:szCs w:val="20"/>
        </w:rPr>
      </w:pPr>
      <w:r w:rsidRPr="00866217">
        <w:rPr>
          <w:rFonts w:cs="Arial"/>
          <w:sz w:val="24"/>
          <w:szCs w:val="20"/>
        </w:rPr>
        <w:t xml:space="preserve">Why we have chosen this objective: </w:t>
      </w:r>
      <w:r w:rsidR="00AC5951">
        <w:rPr>
          <w:rFonts w:cs="Arial"/>
          <w:sz w:val="24"/>
          <w:szCs w:val="20"/>
        </w:rPr>
        <w:t>Research evidence indicates that pupils whose parents are engaged with school are more likely to do well academically. For some of our pupils, particularly those of ethnic minorities and those who are vulnerable, we have less engagement from parents.</w:t>
      </w:r>
    </w:p>
    <w:p w:rsidRPr="00866217" w:rsidR="002A6E4F" w:rsidP="00F0748B" w:rsidRDefault="002A6E4F" w14:paraId="114B6AA2" w14:textId="396B1D9D">
      <w:pPr>
        <w:spacing w:after="0" w:line="240" w:lineRule="auto"/>
        <w:rPr>
          <w:rFonts w:cs="Arial"/>
          <w:sz w:val="24"/>
          <w:szCs w:val="20"/>
        </w:rPr>
      </w:pPr>
      <w:r w:rsidRPr="00866217">
        <w:rPr>
          <w:rFonts w:cs="Arial"/>
          <w:sz w:val="24"/>
          <w:szCs w:val="20"/>
        </w:rPr>
        <w:t>To achieve this objective we plan to:</w:t>
      </w:r>
      <w:r w:rsidR="00AC5951">
        <w:rPr>
          <w:rFonts w:cs="Arial"/>
          <w:sz w:val="24"/>
          <w:szCs w:val="20"/>
        </w:rPr>
        <w:t xml:space="preserve"> Consider how our practices engage those harder-to-reach parents and tilt them towards ensuring they are more engaged with us. </w:t>
      </w:r>
    </w:p>
    <w:p w:rsidRPr="00866217" w:rsidR="002A6E4F" w:rsidP="00F0748B" w:rsidRDefault="002A6E4F" w14:paraId="15468F49" w14:textId="5D5BEF44">
      <w:pPr>
        <w:spacing w:after="0" w:line="240" w:lineRule="auto"/>
        <w:rPr>
          <w:rFonts w:cs="Arial"/>
          <w:sz w:val="24"/>
          <w:szCs w:val="20"/>
        </w:rPr>
      </w:pPr>
      <w:r w:rsidRPr="00866217">
        <w:rPr>
          <w:rFonts w:cs="Arial"/>
          <w:sz w:val="24"/>
          <w:szCs w:val="20"/>
        </w:rPr>
        <w:t>Progress we are making towards this objective:</w:t>
      </w:r>
      <w:r w:rsidR="00AC5951">
        <w:rPr>
          <w:rFonts w:cs="Arial"/>
          <w:sz w:val="24"/>
          <w:szCs w:val="20"/>
        </w:rPr>
        <w:t xml:space="preserve"> Ongoing</w:t>
      </w:r>
    </w:p>
    <w:p w:rsidRPr="00866217" w:rsidR="002A6E4F" w:rsidP="00F0748B" w:rsidRDefault="002A6E4F" w14:paraId="1E289D5D" w14:textId="77777777">
      <w:pPr>
        <w:spacing w:after="0" w:line="240" w:lineRule="auto"/>
        <w:rPr>
          <w:rFonts w:cs="Arial"/>
          <w:b/>
          <w:sz w:val="24"/>
          <w:szCs w:val="20"/>
        </w:rPr>
      </w:pPr>
    </w:p>
    <w:p w:rsidRPr="00AC5951" w:rsidR="002A6E4F" w:rsidP="00F0748B" w:rsidRDefault="00E931B5" w14:paraId="397C8191" w14:textId="2AE73F16">
      <w:pPr>
        <w:spacing w:after="0" w:line="240" w:lineRule="auto"/>
        <w:rPr>
          <w:rFonts w:cs="Arial"/>
          <w:b/>
          <w:sz w:val="24"/>
          <w:szCs w:val="20"/>
        </w:rPr>
      </w:pPr>
      <w:r>
        <w:rPr>
          <w:rFonts w:cs="Arial"/>
          <w:b/>
          <w:i/>
          <w:sz w:val="24"/>
          <w:szCs w:val="20"/>
        </w:rPr>
        <w:t>Objective 4</w:t>
      </w:r>
      <w:r w:rsidR="00AC5951">
        <w:rPr>
          <w:rFonts w:cs="Arial"/>
          <w:b/>
          <w:sz w:val="24"/>
          <w:szCs w:val="20"/>
        </w:rPr>
        <w:t xml:space="preserve">: </w:t>
      </w:r>
      <w:r w:rsidR="00C84644">
        <w:rPr>
          <w:rFonts w:cs="Arial"/>
          <w:sz w:val="24"/>
          <w:szCs w:val="20"/>
        </w:rPr>
        <w:t>Promote understanding and respect for differences</w:t>
      </w:r>
      <w:r w:rsidR="00A44EFE">
        <w:rPr>
          <w:rFonts w:cs="Arial"/>
          <w:sz w:val="24"/>
          <w:szCs w:val="20"/>
        </w:rPr>
        <w:t xml:space="preserve"> and celebrate them</w:t>
      </w:r>
      <w:r w:rsidR="00C84644">
        <w:rPr>
          <w:rFonts w:cs="Arial"/>
          <w:sz w:val="24"/>
          <w:szCs w:val="20"/>
        </w:rPr>
        <w:t>.</w:t>
      </w:r>
    </w:p>
    <w:p w:rsidRPr="00866217" w:rsidR="002A6E4F" w:rsidP="00F0748B" w:rsidRDefault="002A6E4F" w14:paraId="78836872" w14:textId="430E105C">
      <w:pPr>
        <w:spacing w:after="0" w:line="240" w:lineRule="auto"/>
        <w:rPr>
          <w:rFonts w:cs="Arial"/>
          <w:sz w:val="24"/>
          <w:szCs w:val="20"/>
        </w:rPr>
      </w:pPr>
      <w:r w:rsidRPr="00866217">
        <w:rPr>
          <w:rFonts w:cs="Arial"/>
          <w:sz w:val="24"/>
          <w:szCs w:val="20"/>
        </w:rPr>
        <w:t xml:space="preserve">Why we have chosen this objective: </w:t>
      </w:r>
      <w:r w:rsidR="00AC5951">
        <w:rPr>
          <w:rFonts w:cs="Arial"/>
          <w:sz w:val="24"/>
          <w:szCs w:val="20"/>
        </w:rPr>
        <w:t>To ensure all members of the school community understand and respect others.</w:t>
      </w:r>
    </w:p>
    <w:p w:rsidRPr="00866217" w:rsidR="002A6E4F" w:rsidP="00F0748B" w:rsidRDefault="002A6E4F" w14:paraId="644AD646" w14:textId="00B801BC">
      <w:pPr>
        <w:spacing w:after="0" w:line="240" w:lineRule="auto"/>
        <w:rPr>
          <w:rFonts w:cs="Arial"/>
          <w:sz w:val="24"/>
          <w:szCs w:val="20"/>
        </w:rPr>
      </w:pPr>
      <w:r w:rsidRPr="00866217">
        <w:rPr>
          <w:rFonts w:cs="Arial"/>
          <w:sz w:val="24"/>
          <w:szCs w:val="20"/>
        </w:rPr>
        <w:lastRenderedPageBreak/>
        <w:t>To achieve this objective we plan to:</w:t>
      </w:r>
      <w:r w:rsidR="00AC5951">
        <w:rPr>
          <w:rFonts w:cs="Arial"/>
          <w:sz w:val="24"/>
          <w:szCs w:val="20"/>
        </w:rPr>
        <w:t xml:space="preserve"> </w:t>
      </w:r>
      <w:r w:rsidR="007727D5">
        <w:rPr>
          <w:rFonts w:cs="Arial"/>
          <w:sz w:val="24"/>
          <w:szCs w:val="20"/>
        </w:rPr>
        <w:t>Develop CPD for staff and governors, as well as address promotion of understanding and respect through the school’s values, assemblies, PSH</w:t>
      </w:r>
      <w:r w:rsidR="00E931B5">
        <w:rPr>
          <w:rFonts w:cs="Arial"/>
          <w:sz w:val="24"/>
          <w:szCs w:val="20"/>
        </w:rPr>
        <w:t>C</w:t>
      </w:r>
      <w:r w:rsidR="007727D5">
        <w:rPr>
          <w:rFonts w:cs="Arial"/>
          <w:sz w:val="24"/>
          <w:szCs w:val="20"/>
        </w:rPr>
        <w:t>E and behaviour.</w:t>
      </w:r>
    </w:p>
    <w:p w:rsidR="002A6E4F" w:rsidP="00F0748B" w:rsidRDefault="002A6E4F" w14:paraId="260B14D2" w14:textId="4FE13BE7">
      <w:pPr>
        <w:spacing w:after="0" w:line="240" w:lineRule="auto"/>
        <w:rPr>
          <w:rFonts w:cs="Arial"/>
          <w:sz w:val="24"/>
          <w:szCs w:val="20"/>
        </w:rPr>
      </w:pPr>
      <w:r w:rsidRPr="00866217">
        <w:rPr>
          <w:rFonts w:cs="Arial"/>
          <w:sz w:val="24"/>
          <w:szCs w:val="20"/>
        </w:rPr>
        <w:t>Progress we are making towards this objective:</w:t>
      </w:r>
      <w:r w:rsidR="007727D5">
        <w:rPr>
          <w:rFonts w:cs="Arial"/>
          <w:sz w:val="24"/>
          <w:szCs w:val="20"/>
        </w:rPr>
        <w:t xml:space="preserve"> Ongoing</w:t>
      </w:r>
    </w:p>
    <w:p w:rsidRPr="00866217" w:rsidR="00E931B5" w:rsidP="00F0748B" w:rsidRDefault="00E931B5" w14:paraId="2E27373B" w14:textId="77777777">
      <w:pPr>
        <w:spacing w:after="0" w:line="240" w:lineRule="auto"/>
        <w:rPr>
          <w:rFonts w:cs="Arial"/>
          <w:sz w:val="24"/>
          <w:szCs w:val="20"/>
        </w:rPr>
      </w:pPr>
    </w:p>
    <w:p w:rsidRPr="00866217" w:rsidR="002A6E4F" w:rsidP="00F0748B" w:rsidRDefault="002A6E4F" w14:paraId="122A8A84" w14:textId="77777777">
      <w:pPr>
        <w:pStyle w:val="Heading1"/>
        <w:spacing w:after="0"/>
        <w:rPr>
          <w:rFonts w:asciiTheme="minorHAnsi" w:hAnsiTheme="minorHAnsi"/>
          <w:sz w:val="28"/>
        </w:rPr>
      </w:pPr>
      <w:bookmarkStart w:name="_Toc504137293" w:id="8"/>
      <w:r w:rsidRPr="00866217">
        <w:rPr>
          <w:rFonts w:asciiTheme="minorHAnsi" w:hAnsiTheme="minorHAnsi"/>
          <w:sz w:val="28"/>
        </w:rPr>
        <w:t>9. Monitoring arrangements</w:t>
      </w:r>
      <w:bookmarkEnd w:id="8"/>
    </w:p>
    <w:p w:rsidRPr="00866217" w:rsidR="002A6E4F" w:rsidP="00F0748B" w:rsidRDefault="002A6E4F" w14:paraId="0510B5B6" w14:textId="22DDD972">
      <w:pPr>
        <w:spacing w:after="0" w:line="240" w:lineRule="auto"/>
        <w:rPr>
          <w:rFonts w:cs="Arial"/>
          <w:sz w:val="24"/>
          <w:szCs w:val="20"/>
        </w:rPr>
      </w:pPr>
      <w:r w:rsidRPr="00866217">
        <w:rPr>
          <w:rFonts w:cs="Arial"/>
          <w:sz w:val="24"/>
          <w:szCs w:val="20"/>
        </w:rPr>
        <w:t xml:space="preserve">The </w:t>
      </w:r>
      <w:r w:rsidR="00866217">
        <w:rPr>
          <w:rFonts w:cs="Arial"/>
          <w:sz w:val="24"/>
          <w:szCs w:val="20"/>
        </w:rPr>
        <w:t>Headteacher</w:t>
      </w:r>
      <w:r w:rsidRPr="00866217">
        <w:rPr>
          <w:rFonts w:cs="Arial"/>
          <w:color w:val="F15F22"/>
          <w:sz w:val="24"/>
          <w:szCs w:val="20"/>
        </w:rPr>
        <w:t xml:space="preserve"> </w:t>
      </w:r>
      <w:r w:rsidRPr="00866217">
        <w:rPr>
          <w:rFonts w:cs="Arial"/>
          <w:sz w:val="24"/>
          <w:szCs w:val="20"/>
        </w:rPr>
        <w:t>will update the equality information we publish</w:t>
      </w:r>
      <w:r w:rsidR="00866217">
        <w:rPr>
          <w:rFonts w:cs="Arial"/>
          <w:sz w:val="24"/>
          <w:szCs w:val="20"/>
        </w:rPr>
        <w:t xml:space="preserve"> </w:t>
      </w:r>
      <w:r w:rsidRPr="00866217">
        <w:rPr>
          <w:rFonts w:cs="Arial"/>
          <w:sz w:val="24"/>
          <w:szCs w:val="20"/>
        </w:rPr>
        <w:t xml:space="preserve">at least </w:t>
      </w:r>
      <w:r w:rsidR="00866217">
        <w:rPr>
          <w:rFonts w:cs="Arial"/>
          <w:sz w:val="24"/>
          <w:szCs w:val="20"/>
        </w:rPr>
        <w:t>once a</w:t>
      </w:r>
      <w:r w:rsidRPr="00866217">
        <w:rPr>
          <w:rFonts w:cs="Arial"/>
          <w:sz w:val="24"/>
          <w:szCs w:val="20"/>
        </w:rPr>
        <w:t xml:space="preserve"> year. </w:t>
      </w:r>
    </w:p>
    <w:p w:rsidRPr="00866217" w:rsidR="002A6E4F" w:rsidP="00F0748B" w:rsidRDefault="002A6E4F" w14:paraId="6D17ACBB" w14:textId="0D84D837">
      <w:pPr>
        <w:spacing w:after="0" w:line="240" w:lineRule="auto"/>
        <w:rPr>
          <w:rFonts w:cs="Arial"/>
          <w:sz w:val="24"/>
          <w:szCs w:val="20"/>
        </w:rPr>
      </w:pPr>
      <w:r w:rsidRPr="00866217">
        <w:rPr>
          <w:rFonts w:cs="Arial"/>
          <w:sz w:val="24"/>
          <w:szCs w:val="20"/>
        </w:rPr>
        <w:t xml:space="preserve">This document will be reviewed </w:t>
      </w:r>
      <w:r w:rsidR="00866217">
        <w:rPr>
          <w:rFonts w:cs="Arial"/>
          <w:sz w:val="24"/>
          <w:szCs w:val="20"/>
        </w:rPr>
        <w:t xml:space="preserve">and approved </w:t>
      </w:r>
      <w:r w:rsidRPr="00866217">
        <w:rPr>
          <w:rFonts w:cs="Arial"/>
          <w:sz w:val="24"/>
          <w:szCs w:val="20"/>
        </w:rPr>
        <w:t xml:space="preserve">by </w:t>
      </w:r>
      <w:r w:rsidR="00866217">
        <w:rPr>
          <w:rFonts w:cs="Arial"/>
          <w:sz w:val="24"/>
          <w:szCs w:val="20"/>
        </w:rPr>
        <w:t>governing body every year</w:t>
      </w:r>
      <w:r w:rsidRPr="00866217">
        <w:rPr>
          <w:rFonts w:cs="Arial"/>
          <w:sz w:val="24"/>
          <w:szCs w:val="20"/>
        </w:rPr>
        <w:t xml:space="preserve">. </w:t>
      </w:r>
    </w:p>
    <w:p w:rsidR="00F0748B" w:rsidP="00F0748B" w:rsidRDefault="00F0748B" w14:paraId="4571AA89" w14:textId="77777777">
      <w:pPr>
        <w:pStyle w:val="Heading1"/>
        <w:spacing w:after="0"/>
        <w:rPr>
          <w:rFonts w:asciiTheme="minorHAnsi" w:hAnsiTheme="minorHAnsi"/>
          <w:sz w:val="28"/>
        </w:rPr>
      </w:pPr>
      <w:bookmarkStart w:name="_Toc493495532" w:id="9"/>
      <w:bookmarkStart w:name="_Toc504137294" w:id="10"/>
    </w:p>
    <w:p w:rsidRPr="00866217" w:rsidR="002A6E4F" w:rsidP="00F0748B" w:rsidRDefault="002A6E4F" w14:paraId="00BDC086" w14:textId="77777777">
      <w:pPr>
        <w:pStyle w:val="Heading1"/>
        <w:spacing w:after="0"/>
        <w:rPr>
          <w:rFonts w:asciiTheme="minorHAnsi" w:hAnsiTheme="minorHAnsi"/>
          <w:sz w:val="28"/>
        </w:rPr>
      </w:pPr>
      <w:r w:rsidRPr="00866217">
        <w:rPr>
          <w:rFonts w:asciiTheme="minorHAnsi" w:hAnsiTheme="minorHAnsi"/>
          <w:sz w:val="28"/>
        </w:rPr>
        <w:t>10. Links with other policies</w:t>
      </w:r>
      <w:bookmarkEnd w:id="9"/>
      <w:bookmarkEnd w:id="10"/>
    </w:p>
    <w:p w:rsidRPr="0017691A" w:rsidR="002A6E4F" w:rsidP="00F0748B" w:rsidRDefault="002A6E4F" w14:paraId="0A8F8AEE" w14:textId="77777777">
      <w:pPr>
        <w:spacing w:after="0" w:line="240" w:lineRule="auto"/>
        <w:rPr>
          <w:rFonts w:cs="Arial"/>
          <w:sz w:val="24"/>
          <w:szCs w:val="20"/>
        </w:rPr>
      </w:pPr>
      <w:r w:rsidRPr="0017691A">
        <w:rPr>
          <w:rFonts w:cs="Arial"/>
          <w:sz w:val="24"/>
          <w:szCs w:val="20"/>
        </w:rPr>
        <w:t>This document links to the following policies:</w:t>
      </w:r>
    </w:p>
    <w:p w:rsidRPr="0017691A" w:rsidR="002A6E4F" w:rsidP="00F0748B" w:rsidRDefault="002A6E4F" w14:paraId="3FD1936B" w14:textId="77777777">
      <w:pPr>
        <w:numPr>
          <w:ilvl w:val="0"/>
          <w:numId w:val="5"/>
        </w:numPr>
        <w:spacing w:before="120" w:after="0" w:line="240" w:lineRule="auto"/>
        <w:rPr>
          <w:rFonts w:cs="Arial"/>
          <w:sz w:val="24"/>
          <w:szCs w:val="20"/>
        </w:rPr>
      </w:pPr>
      <w:r w:rsidRPr="0017691A">
        <w:rPr>
          <w:rFonts w:cs="Arial"/>
          <w:sz w:val="24"/>
          <w:szCs w:val="20"/>
        </w:rPr>
        <w:t>Accessibility plan</w:t>
      </w:r>
    </w:p>
    <w:p w:rsidR="00866217" w:rsidP="00F0748B" w:rsidRDefault="007727D5" w14:paraId="7AEDAD6C" w14:textId="7B867DFA">
      <w:pPr>
        <w:numPr>
          <w:ilvl w:val="0"/>
          <w:numId w:val="5"/>
        </w:numPr>
        <w:spacing w:before="120" w:after="0" w:line="240" w:lineRule="auto"/>
        <w:rPr>
          <w:rFonts w:cs="Arial"/>
          <w:sz w:val="24"/>
          <w:szCs w:val="20"/>
        </w:rPr>
      </w:pPr>
      <w:r>
        <w:rPr>
          <w:rFonts w:cs="Arial"/>
          <w:sz w:val="24"/>
          <w:szCs w:val="20"/>
        </w:rPr>
        <w:t>SEND p</w:t>
      </w:r>
      <w:r w:rsidRPr="0017691A" w:rsidR="00866217">
        <w:rPr>
          <w:rFonts w:cs="Arial"/>
          <w:sz w:val="24"/>
          <w:szCs w:val="20"/>
        </w:rPr>
        <w:t>olicy</w:t>
      </w:r>
    </w:p>
    <w:p w:rsidRPr="0017691A" w:rsidR="007727D5" w:rsidP="00F0748B" w:rsidRDefault="007727D5" w14:paraId="0EC3E111" w14:textId="0B9DFBFB">
      <w:pPr>
        <w:numPr>
          <w:ilvl w:val="0"/>
          <w:numId w:val="5"/>
        </w:numPr>
        <w:spacing w:before="120" w:after="0" w:line="240" w:lineRule="auto"/>
        <w:rPr>
          <w:rFonts w:cs="Arial"/>
          <w:sz w:val="24"/>
          <w:szCs w:val="20"/>
        </w:rPr>
      </w:pPr>
      <w:r>
        <w:rPr>
          <w:rFonts w:cs="Arial"/>
          <w:sz w:val="24"/>
          <w:szCs w:val="20"/>
        </w:rPr>
        <w:t>Behaviour policy</w:t>
      </w:r>
    </w:p>
    <w:p w:rsidRPr="0017691A" w:rsidR="002A6E4F" w:rsidP="00F0748B" w:rsidRDefault="00E931B5" w14:paraId="661155BC" w14:textId="223A1707">
      <w:pPr>
        <w:numPr>
          <w:ilvl w:val="0"/>
          <w:numId w:val="5"/>
        </w:numPr>
        <w:spacing w:before="120" w:after="0" w:line="240" w:lineRule="auto"/>
        <w:rPr>
          <w:rFonts w:cs="Arial"/>
          <w:sz w:val="24"/>
          <w:szCs w:val="20"/>
        </w:rPr>
      </w:pPr>
      <w:r>
        <w:rPr>
          <w:rFonts w:cs="Arial"/>
          <w:sz w:val="24"/>
          <w:szCs w:val="20"/>
        </w:rPr>
        <w:t>Off site Visits</w:t>
      </w:r>
    </w:p>
    <w:p w:rsidRPr="002A6E4F" w:rsidR="002A6E4F" w:rsidP="00F0748B" w:rsidRDefault="002A6E4F" w14:paraId="6CC0BE49" w14:textId="77777777">
      <w:pPr>
        <w:spacing w:after="0" w:line="240" w:lineRule="auto"/>
      </w:pPr>
    </w:p>
    <w:p w:rsidRPr="002A6E4F" w:rsidR="002A6E4F" w:rsidP="00F0748B" w:rsidRDefault="002A6E4F" w14:paraId="47D5504F" w14:textId="77777777">
      <w:pPr>
        <w:spacing w:after="0" w:line="240" w:lineRule="auto"/>
        <w:rPr>
          <w:b/>
          <w:sz w:val="32"/>
          <w:szCs w:val="32"/>
        </w:rPr>
      </w:pPr>
    </w:p>
    <w:sectPr w:rsidRPr="002A6E4F" w:rsidR="002A6E4F" w:rsidSect="00F0748B">
      <w:footerReference w:type="even" r:id="rId15"/>
      <w:footerReference w:type="default" r:id="rId16"/>
      <w:pgSz w:w="11906" w:h="16838" w:orient="portrait"/>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D7A6F" w:rsidP="006A48A6" w:rsidRDefault="00BD7A6F" w14:paraId="778F26F3" w14:textId="77777777">
      <w:pPr>
        <w:spacing w:after="0" w:line="240" w:lineRule="auto"/>
      </w:pPr>
      <w:r>
        <w:separator/>
      </w:r>
    </w:p>
  </w:endnote>
  <w:endnote w:type="continuationSeparator" w:id="0">
    <w:p w:rsidR="00BD7A6F" w:rsidP="006A48A6" w:rsidRDefault="00BD7A6F" w14:paraId="364DC5F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507461" w:rsidP="00507461" w:rsidRDefault="00507461" w14:paraId="127833EE" w14:textId="77777777">
    <w:pPr>
      <w:pStyle w:val="Footer"/>
      <w:framePr w:wrap="none"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07461" w:rsidP="006A48A6" w:rsidRDefault="00507461" w14:paraId="68BC14D6"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6A48A6" w:rsidR="00507461" w:rsidP="00507461" w:rsidRDefault="00507461" w14:paraId="286CF14D" w14:textId="77777777">
    <w:pPr>
      <w:pStyle w:val="Footer"/>
      <w:framePr w:wrap="none" w:hAnchor="margin" w:vAnchor="text" w:xAlign="right" w:y="1"/>
      <w:rPr>
        <w:rStyle w:val="PageNumber"/>
        <w:rFonts w:asciiTheme="minorHAnsi" w:hAnsiTheme="minorHAnsi"/>
      </w:rPr>
    </w:pPr>
    <w:r w:rsidRPr="006A48A6">
      <w:rPr>
        <w:rStyle w:val="PageNumber"/>
        <w:rFonts w:asciiTheme="minorHAnsi" w:hAnsiTheme="minorHAnsi"/>
      </w:rPr>
      <w:fldChar w:fldCharType="begin"/>
    </w:r>
    <w:r w:rsidRPr="006A48A6">
      <w:rPr>
        <w:rStyle w:val="PageNumber"/>
        <w:rFonts w:asciiTheme="minorHAnsi" w:hAnsiTheme="minorHAnsi"/>
      </w:rPr>
      <w:instrText xml:space="preserve">PAGE  </w:instrText>
    </w:r>
    <w:r w:rsidRPr="006A48A6">
      <w:rPr>
        <w:rStyle w:val="PageNumber"/>
        <w:rFonts w:asciiTheme="minorHAnsi" w:hAnsiTheme="minorHAnsi"/>
      </w:rPr>
      <w:fldChar w:fldCharType="separate"/>
    </w:r>
    <w:r w:rsidR="00F0748B">
      <w:rPr>
        <w:rStyle w:val="PageNumber"/>
        <w:rFonts w:asciiTheme="minorHAnsi" w:hAnsiTheme="minorHAnsi"/>
      </w:rPr>
      <w:t>5</w:t>
    </w:r>
    <w:r w:rsidRPr="006A48A6">
      <w:rPr>
        <w:rStyle w:val="PageNumber"/>
        <w:rFonts w:asciiTheme="minorHAnsi" w:hAnsiTheme="minorHAnsi"/>
      </w:rPr>
      <w:fldChar w:fldCharType="end"/>
    </w:r>
  </w:p>
  <w:p w:rsidRPr="006A48A6" w:rsidR="00507461" w:rsidP="006A48A6" w:rsidRDefault="00E931B5" w14:paraId="35AEE45C" w14:textId="4FFFA126">
    <w:pPr>
      <w:pStyle w:val="Footer"/>
      <w:ind w:left="0" w:right="360"/>
      <w:rPr>
        <w:rFonts w:asciiTheme="minorHAnsi" w:hAnsiTheme="minorHAnsi"/>
      </w:rPr>
    </w:pPr>
    <w:r>
      <w:rPr>
        <w:rFonts w:asciiTheme="minorHAnsi" w:hAnsiTheme="minorHAnsi"/>
      </w:rPr>
      <w:t>Binfield C.E.</w:t>
    </w:r>
    <w:r w:rsidR="00507461">
      <w:rPr>
        <w:rFonts w:asciiTheme="minorHAnsi" w:hAnsiTheme="minorHAnsi"/>
      </w:rPr>
      <w:t xml:space="preserve"> Primary School</w:t>
    </w:r>
    <w:r>
      <w:rPr>
        <w:rFonts w:asciiTheme="minorHAnsi" w:hAnsiTheme="minorHAnsi"/>
      </w:rPr>
      <w:t xml:space="preserve"> (VA)</w:t>
    </w:r>
    <w:r w:rsidR="00507461">
      <w:rPr>
        <w:rFonts w:asciiTheme="minorHAnsi" w:hAnsiTheme="minorHAnsi"/>
      </w:rPr>
      <w:t xml:space="preserve"> </w:t>
    </w:r>
    <w:r w:rsidR="002A6E4F">
      <w:rPr>
        <w:rFonts w:asciiTheme="minorHAnsi" w:hAnsiTheme="minorHAnsi"/>
      </w:rPr>
      <w:t xml:space="preserve">Equality Information </w:t>
    </w:r>
    <w:r w:rsidR="00B9663B">
      <w:rPr>
        <w:rFonts w:asciiTheme="minorHAnsi" w:hAnsiTheme="minorHAnsi"/>
      </w:rPr>
      <w:t>October 202</w:t>
    </w:r>
    <w:r w:rsidR="00021DC2">
      <w:rPr>
        <w:rFonts w:asciiTheme="minorHAnsi" w:hAnsiTheme="minorHAnsi"/>
      </w:rPr>
      <w:t>4</w:t>
    </w:r>
  </w:p>
  <w:p w:rsidRPr="006A48A6" w:rsidR="00507461" w:rsidRDefault="00507461" w14:paraId="204F9021" w14:textId="77777777">
    <w:pPr>
      <w:pStyle w:val="Footer"/>
      <w:rPr>
        <w:rFonts w:asciiTheme="minorHAnsi" w:hAnsi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D7A6F" w:rsidP="006A48A6" w:rsidRDefault="00BD7A6F" w14:paraId="529E6075" w14:textId="77777777">
      <w:pPr>
        <w:spacing w:after="0" w:line="240" w:lineRule="auto"/>
      </w:pPr>
      <w:r>
        <w:separator/>
      </w:r>
    </w:p>
  </w:footnote>
  <w:footnote w:type="continuationSeparator" w:id="0">
    <w:p w:rsidR="00BD7A6F" w:rsidP="006A48A6" w:rsidRDefault="00BD7A6F" w14:paraId="64A9677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722F1"/>
    <w:multiLevelType w:val="hybridMultilevel"/>
    <w:tmpl w:val="3A7036A8"/>
    <w:lvl w:ilvl="0" w:tplc="28606A4C">
      <w:start w:val="1"/>
      <w:numFmt w:val="lowerLetter"/>
      <w:pStyle w:val="Heading3"/>
      <w:lvlText w:val="%1."/>
      <w:lvlJc w:val="left"/>
      <w:pPr>
        <w:tabs>
          <w:tab w:val="num" w:pos="927"/>
        </w:tabs>
        <w:ind w:left="927" w:hanging="360"/>
      </w:pPr>
    </w:lvl>
    <w:lvl w:ilvl="1" w:tplc="04090019" w:tentative="1">
      <w:start w:val="1"/>
      <w:numFmt w:val="lowerLetter"/>
      <w:lvlText w:val="%2."/>
      <w:lvlJc w:val="left"/>
      <w:pPr>
        <w:tabs>
          <w:tab w:val="num" w:pos="1003"/>
        </w:tabs>
        <w:ind w:left="1003" w:hanging="360"/>
      </w:pPr>
    </w:lvl>
    <w:lvl w:ilvl="2" w:tplc="0409001B" w:tentative="1">
      <w:start w:val="1"/>
      <w:numFmt w:val="lowerRoman"/>
      <w:lvlText w:val="%3."/>
      <w:lvlJc w:val="right"/>
      <w:pPr>
        <w:tabs>
          <w:tab w:val="num" w:pos="1723"/>
        </w:tabs>
        <w:ind w:left="1723" w:hanging="180"/>
      </w:pPr>
    </w:lvl>
    <w:lvl w:ilvl="3" w:tplc="0409000F" w:tentative="1">
      <w:start w:val="1"/>
      <w:numFmt w:val="decimal"/>
      <w:lvlText w:val="%4."/>
      <w:lvlJc w:val="left"/>
      <w:pPr>
        <w:tabs>
          <w:tab w:val="num" w:pos="2443"/>
        </w:tabs>
        <w:ind w:left="2443" w:hanging="360"/>
      </w:pPr>
    </w:lvl>
    <w:lvl w:ilvl="4" w:tplc="04090019" w:tentative="1">
      <w:start w:val="1"/>
      <w:numFmt w:val="lowerLetter"/>
      <w:lvlText w:val="%5."/>
      <w:lvlJc w:val="left"/>
      <w:pPr>
        <w:tabs>
          <w:tab w:val="num" w:pos="3163"/>
        </w:tabs>
        <w:ind w:left="3163" w:hanging="360"/>
      </w:pPr>
    </w:lvl>
    <w:lvl w:ilvl="5" w:tplc="0409001B" w:tentative="1">
      <w:start w:val="1"/>
      <w:numFmt w:val="lowerRoman"/>
      <w:lvlText w:val="%6."/>
      <w:lvlJc w:val="right"/>
      <w:pPr>
        <w:tabs>
          <w:tab w:val="num" w:pos="3883"/>
        </w:tabs>
        <w:ind w:left="3883" w:hanging="180"/>
      </w:pPr>
    </w:lvl>
    <w:lvl w:ilvl="6" w:tplc="0409000F" w:tentative="1">
      <w:start w:val="1"/>
      <w:numFmt w:val="decimal"/>
      <w:lvlText w:val="%7."/>
      <w:lvlJc w:val="left"/>
      <w:pPr>
        <w:tabs>
          <w:tab w:val="num" w:pos="4603"/>
        </w:tabs>
        <w:ind w:left="4603" w:hanging="360"/>
      </w:pPr>
    </w:lvl>
    <w:lvl w:ilvl="7" w:tplc="04090019" w:tentative="1">
      <w:start w:val="1"/>
      <w:numFmt w:val="lowerLetter"/>
      <w:lvlText w:val="%8."/>
      <w:lvlJc w:val="left"/>
      <w:pPr>
        <w:tabs>
          <w:tab w:val="num" w:pos="5323"/>
        </w:tabs>
        <w:ind w:left="5323" w:hanging="360"/>
      </w:pPr>
    </w:lvl>
    <w:lvl w:ilvl="8" w:tplc="0409001B" w:tentative="1">
      <w:start w:val="1"/>
      <w:numFmt w:val="lowerRoman"/>
      <w:lvlText w:val="%9."/>
      <w:lvlJc w:val="right"/>
      <w:pPr>
        <w:tabs>
          <w:tab w:val="num" w:pos="6043"/>
        </w:tabs>
        <w:ind w:left="6043" w:hanging="180"/>
      </w:pPr>
    </w:lvl>
  </w:abstractNum>
  <w:abstractNum w:abstractNumId="1" w15:restartNumberingAfterBreak="0">
    <w:nsid w:val="3DAE7C89"/>
    <w:multiLevelType w:val="hybridMultilevel"/>
    <w:tmpl w:val="D382D610"/>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05C4026"/>
    <w:multiLevelType w:val="hybridMultilevel"/>
    <w:tmpl w:val="09DC85B8"/>
    <w:lvl w:ilvl="0" w:tplc="6980F456">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1360125"/>
    <w:multiLevelType w:val="hybridMultilevel"/>
    <w:tmpl w:val="2368B7F4"/>
    <w:lvl w:ilvl="0" w:tplc="9F24CD74">
      <w:start w:val="1"/>
      <w:numFmt w:val="bullet"/>
      <w:lvlText w:val=""/>
      <w:lvlJc w:val="left"/>
      <w:pPr>
        <w:ind w:left="644" w:hanging="360"/>
      </w:pPr>
      <w:rPr>
        <w:rFonts w:hint="default" w:ascii="Symbol" w:hAnsi="Symbol"/>
      </w:rPr>
    </w:lvl>
    <w:lvl w:ilvl="1" w:tplc="04090003" w:tentative="1">
      <w:start w:val="1"/>
      <w:numFmt w:val="bullet"/>
      <w:lvlText w:val="o"/>
      <w:lvlJc w:val="left"/>
      <w:pPr>
        <w:ind w:left="1364" w:hanging="360"/>
      </w:pPr>
      <w:rPr>
        <w:rFonts w:hint="default" w:ascii="Courier New" w:hAnsi="Courier New"/>
      </w:rPr>
    </w:lvl>
    <w:lvl w:ilvl="2" w:tplc="04090005" w:tentative="1">
      <w:start w:val="1"/>
      <w:numFmt w:val="bullet"/>
      <w:lvlText w:val=""/>
      <w:lvlJc w:val="left"/>
      <w:pPr>
        <w:ind w:left="2084" w:hanging="360"/>
      </w:pPr>
      <w:rPr>
        <w:rFonts w:hint="default" w:ascii="Wingdings" w:hAnsi="Wingdings"/>
      </w:rPr>
    </w:lvl>
    <w:lvl w:ilvl="3" w:tplc="04090001" w:tentative="1">
      <w:start w:val="1"/>
      <w:numFmt w:val="bullet"/>
      <w:lvlText w:val=""/>
      <w:lvlJc w:val="left"/>
      <w:pPr>
        <w:ind w:left="2804" w:hanging="360"/>
      </w:pPr>
      <w:rPr>
        <w:rFonts w:hint="default" w:ascii="Symbol" w:hAnsi="Symbol"/>
      </w:rPr>
    </w:lvl>
    <w:lvl w:ilvl="4" w:tplc="04090003" w:tentative="1">
      <w:start w:val="1"/>
      <w:numFmt w:val="bullet"/>
      <w:lvlText w:val="o"/>
      <w:lvlJc w:val="left"/>
      <w:pPr>
        <w:ind w:left="3524" w:hanging="360"/>
      </w:pPr>
      <w:rPr>
        <w:rFonts w:hint="default" w:ascii="Courier New" w:hAnsi="Courier New"/>
      </w:rPr>
    </w:lvl>
    <w:lvl w:ilvl="5" w:tplc="04090005" w:tentative="1">
      <w:start w:val="1"/>
      <w:numFmt w:val="bullet"/>
      <w:lvlText w:val=""/>
      <w:lvlJc w:val="left"/>
      <w:pPr>
        <w:ind w:left="4244" w:hanging="360"/>
      </w:pPr>
      <w:rPr>
        <w:rFonts w:hint="default" w:ascii="Wingdings" w:hAnsi="Wingdings"/>
      </w:rPr>
    </w:lvl>
    <w:lvl w:ilvl="6" w:tplc="04090001" w:tentative="1">
      <w:start w:val="1"/>
      <w:numFmt w:val="bullet"/>
      <w:lvlText w:val=""/>
      <w:lvlJc w:val="left"/>
      <w:pPr>
        <w:ind w:left="4964" w:hanging="360"/>
      </w:pPr>
      <w:rPr>
        <w:rFonts w:hint="default" w:ascii="Symbol" w:hAnsi="Symbol"/>
      </w:rPr>
    </w:lvl>
    <w:lvl w:ilvl="7" w:tplc="04090003" w:tentative="1">
      <w:start w:val="1"/>
      <w:numFmt w:val="bullet"/>
      <w:lvlText w:val="o"/>
      <w:lvlJc w:val="left"/>
      <w:pPr>
        <w:ind w:left="5684" w:hanging="360"/>
      </w:pPr>
      <w:rPr>
        <w:rFonts w:hint="default" w:ascii="Courier New" w:hAnsi="Courier New"/>
      </w:rPr>
    </w:lvl>
    <w:lvl w:ilvl="8" w:tplc="04090005" w:tentative="1">
      <w:start w:val="1"/>
      <w:numFmt w:val="bullet"/>
      <w:lvlText w:val=""/>
      <w:lvlJc w:val="left"/>
      <w:pPr>
        <w:ind w:left="6404" w:hanging="360"/>
      </w:pPr>
      <w:rPr>
        <w:rFonts w:hint="default" w:ascii="Wingdings" w:hAnsi="Wingdings"/>
      </w:rPr>
    </w:lvl>
  </w:abstractNum>
  <w:abstractNum w:abstractNumId="4" w15:restartNumberingAfterBreak="0">
    <w:nsid w:val="75C677D6"/>
    <w:multiLevelType w:val="hybridMultilevel"/>
    <w:tmpl w:val="5F302AEE"/>
    <w:lvl w:ilvl="0" w:tplc="4A3EA5CC">
      <w:start w:val="1"/>
      <w:numFmt w:val="decimal"/>
      <w:pStyle w:val="Heading2"/>
      <w:lvlText w:val="%1."/>
      <w:lvlJc w:val="left"/>
      <w:pPr>
        <w:tabs>
          <w:tab w:val="num" w:pos="643"/>
        </w:tabs>
        <w:ind w:left="643"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57052591">
    <w:abstractNumId w:val="0"/>
  </w:num>
  <w:num w:numId="2" w16cid:durableId="1436710498">
    <w:abstractNumId w:val="4"/>
  </w:num>
  <w:num w:numId="3" w16cid:durableId="1865358210">
    <w:abstractNumId w:val="3"/>
  </w:num>
  <w:num w:numId="4" w16cid:durableId="1813251329">
    <w:abstractNumId w:val="2"/>
  </w:num>
  <w:num w:numId="5" w16cid:durableId="31314515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DEF"/>
    <w:rsid w:val="00004349"/>
    <w:rsid w:val="00021DC2"/>
    <w:rsid w:val="000B1700"/>
    <w:rsid w:val="000E3D0C"/>
    <w:rsid w:val="00133F6C"/>
    <w:rsid w:val="00173DD3"/>
    <w:rsid w:val="0017691A"/>
    <w:rsid w:val="001E4F9A"/>
    <w:rsid w:val="00210ED1"/>
    <w:rsid w:val="00220AE9"/>
    <w:rsid w:val="002447C6"/>
    <w:rsid w:val="00265874"/>
    <w:rsid w:val="00272740"/>
    <w:rsid w:val="00283233"/>
    <w:rsid w:val="002A6E4F"/>
    <w:rsid w:val="002C30D7"/>
    <w:rsid w:val="002D28FA"/>
    <w:rsid w:val="002D61AC"/>
    <w:rsid w:val="00305629"/>
    <w:rsid w:val="00350A88"/>
    <w:rsid w:val="00356F49"/>
    <w:rsid w:val="003C3702"/>
    <w:rsid w:val="003D4AA8"/>
    <w:rsid w:val="004478D8"/>
    <w:rsid w:val="004A7E6F"/>
    <w:rsid w:val="00507461"/>
    <w:rsid w:val="00513F34"/>
    <w:rsid w:val="005167BE"/>
    <w:rsid w:val="00551266"/>
    <w:rsid w:val="0055164A"/>
    <w:rsid w:val="00595E15"/>
    <w:rsid w:val="006005A8"/>
    <w:rsid w:val="00651441"/>
    <w:rsid w:val="006775C8"/>
    <w:rsid w:val="006A48A6"/>
    <w:rsid w:val="007478D0"/>
    <w:rsid w:val="007727D5"/>
    <w:rsid w:val="007D1E57"/>
    <w:rsid w:val="00820809"/>
    <w:rsid w:val="0082531F"/>
    <w:rsid w:val="00866217"/>
    <w:rsid w:val="008B1A0E"/>
    <w:rsid w:val="008B5C8E"/>
    <w:rsid w:val="008C1591"/>
    <w:rsid w:val="008D1C61"/>
    <w:rsid w:val="0090056C"/>
    <w:rsid w:val="009D13CE"/>
    <w:rsid w:val="009D25C0"/>
    <w:rsid w:val="00A22D9E"/>
    <w:rsid w:val="00A44EFE"/>
    <w:rsid w:val="00A46E07"/>
    <w:rsid w:val="00AC5951"/>
    <w:rsid w:val="00B9663B"/>
    <w:rsid w:val="00BC75BB"/>
    <w:rsid w:val="00BD0455"/>
    <w:rsid w:val="00BD7A6F"/>
    <w:rsid w:val="00BE63A2"/>
    <w:rsid w:val="00BF4A48"/>
    <w:rsid w:val="00C17EEC"/>
    <w:rsid w:val="00C3240A"/>
    <w:rsid w:val="00C665EC"/>
    <w:rsid w:val="00C84644"/>
    <w:rsid w:val="00C8764E"/>
    <w:rsid w:val="00C94EB1"/>
    <w:rsid w:val="00CB6937"/>
    <w:rsid w:val="00CD69CF"/>
    <w:rsid w:val="00D53E89"/>
    <w:rsid w:val="00D670F6"/>
    <w:rsid w:val="00D7598A"/>
    <w:rsid w:val="00DD1B01"/>
    <w:rsid w:val="00DE7A3F"/>
    <w:rsid w:val="00E127A5"/>
    <w:rsid w:val="00E4196D"/>
    <w:rsid w:val="00E70C37"/>
    <w:rsid w:val="00E76BC7"/>
    <w:rsid w:val="00E81DEF"/>
    <w:rsid w:val="00E931B5"/>
    <w:rsid w:val="00EB05E8"/>
    <w:rsid w:val="00EF5B77"/>
    <w:rsid w:val="00F0748B"/>
    <w:rsid w:val="00F83A03"/>
    <w:rsid w:val="00F85AF4"/>
    <w:rsid w:val="00FC551A"/>
    <w:rsid w:val="00FE4B97"/>
    <w:rsid w:val="20EA9AD9"/>
    <w:rsid w:val="587A871C"/>
    <w:rsid w:val="639C6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BFA32"/>
  <w15:docId w15:val="{FBAAFF8E-95DD-40E1-848D-C9CB07251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C1591"/>
  </w:style>
  <w:style w:type="paragraph" w:styleId="Heading1">
    <w:name w:val="heading 1"/>
    <w:basedOn w:val="Normal"/>
    <w:next w:val="Normal"/>
    <w:link w:val="Heading1Char"/>
    <w:qFormat/>
    <w:rsid w:val="00DD1B01"/>
    <w:pPr>
      <w:keepNext/>
      <w:suppressAutoHyphens/>
      <w:spacing w:after="60" w:line="240" w:lineRule="auto"/>
      <w:outlineLvl w:val="0"/>
    </w:pPr>
    <w:rPr>
      <w:rFonts w:ascii="Times" w:hAnsi="Times" w:eastAsia="Times New Roman" w:cs="Times New Roman"/>
      <w:b/>
      <w:noProof/>
      <w:sz w:val="40"/>
      <w:szCs w:val="20"/>
      <w:lang w:eastAsia="en-GB"/>
    </w:rPr>
  </w:style>
  <w:style w:type="paragraph" w:styleId="Heading2">
    <w:name w:val="heading 2"/>
    <w:basedOn w:val="Normal"/>
    <w:next w:val="Normal"/>
    <w:link w:val="Heading2Char"/>
    <w:qFormat/>
    <w:rsid w:val="00DD1B01"/>
    <w:pPr>
      <w:keepNext/>
      <w:numPr>
        <w:numId w:val="2"/>
      </w:numPr>
      <w:suppressAutoHyphens/>
      <w:spacing w:before="80" w:after="60" w:line="240" w:lineRule="auto"/>
      <w:outlineLvl w:val="1"/>
    </w:pPr>
    <w:rPr>
      <w:rFonts w:ascii="Times" w:hAnsi="Times" w:eastAsia="Times New Roman" w:cs="Times New Roman"/>
      <w:b/>
      <w:i/>
      <w:noProof/>
      <w:sz w:val="28"/>
      <w:szCs w:val="20"/>
      <w:lang w:eastAsia="en-GB"/>
    </w:rPr>
  </w:style>
  <w:style w:type="paragraph" w:styleId="Heading3">
    <w:name w:val="heading 3"/>
    <w:basedOn w:val="Normal"/>
    <w:next w:val="Normal"/>
    <w:link w:val="Heading3Char"/>
    <w:qFormat/>
    <w:rsid w:val="00DD1B01"/>
    <w:pPr>
      <w:keepNext/>
      <w:numPr>
        <w:numId w:val="1"/>
      </w:numPr>
      <w:tabs>
        <w:tab w:val="clear" w:pos="927"/>
        <w:tab w:val="num" w:pos="851"/>
        <w:tab w:val="num" w:pos="1003"/>
      </w:tabs>
      <w:suppressAutoHyphens/>
      <w:spacing w:before="60" w:after="40" w:line="240" w:lineRule="auto"/>
      <w:ind w:left="851" w:hanging="284"/>
      <w:outlineLvl w:val="2"/>
    </w:pPr>
    <w:rPr>
      <w:rFonts w:ascii="Times" w:hAnsi="Times" w:eastAsia="Times New Roman" w:cs="Times New Roman"/>
      <w:b/>
      <w:noProof/>
      <w:sz w:val="24"/>
      <w:szCs w:val="20"/>
      <w:lang w:eastAsia="en-GB"/>
    </w:rPr>
  </w:style>
  <w:style w:type="paragraph" w:styleId="Heading4">
    <w:name w:val="heading 4"/>
    <w:basedOn w:val="Normal"/>
    <w:next w:val="Normal"/>
    <w:link w:val="Heading4Char"/>
    <w:qFormat/>
    <w:rsid w:val="00DD1B01"/>
    <w:pPr>
      <w:keepNext/>
      <w:suppressAutoHyphens/>
      <w:spacing w:after="0" w:line="240" w:lineRule="auto"/>
      <w:ind w:left="454"/>
      <w:outlineLvl w:val="3"/>
    </w:pPr>
    <w:rPr>
      <w:rFonts w:ascii="Times" w:hAnsi="Times" w:eastAsia="Times New Roman" w:cs="Times New Roman"/>
      <w:b/>
      <w:i/>
      <w:noProof/>
      <w:sz w:val="20"/>
      <w:szCs w:val="20"/>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EnvelopeReturn">
    <w:name w:val="envelope return"/>
    <w:basedOn w:val="Normal"/>
    <w:uiPriority w:val="99"/>
    <w:semiHidden/>
    <w:unhideWhenUsed/>
    <w:rsid w:val="00FE4B97"/>
    <w:pPr>
      <w:spacing w:after="0" w:line="240" w:lineRule="auto"/>
    </w:pPr>
    <w:rPr>
      <w:rFonts w:ascii="Times New Roman" w:hAnsi="Times New Roman" w:eastAsiaTheme="majorEastAsia" w:cstheme="majorBidi"/>
      <w:b/>
      <w:sz w:val="20"/>
      <w:szCs w:val="20"/>
    </w:rPr>
  </w:style>
  <w:style w:type="character" w:styleId="Heading1Char" w:customStyle="1">
    <w:name w:val="Heading 1 Char"/>
    <w:basedOn w:val="DefaultParagraphFont"/>
    <w:link w:val="Heading1"/>
    <w:rsid w:val="00DD1B01"/>
    <w:rPr>
      <w:rFonts w:ascii="Times" w:hAnsi="Times" w:eastAsia="Times New Roman" w:cs="Times New Roman"/>
      <w:b/>
      <w:noProof/>
      <w:sz w:val="40"/>
      <w:szCs w:val="20"/>
      <w:lang w:eastAsia="en-GB"/>
    </w:rPr>
  </w:style>
  <w:style w:type="character" w:styleId="Heading2Char" w:customStyle="1">
    <w:name w:val="Heading 2 Char"/>
    <w:basedOn w:val="DefaultParagraphFont"/>
    <w:link w:val="Heading2"/>
    <w:rsid w:val="00DD1B01"/>
    <w:rPr>
      <w:rFonts w:ascii="Times" w:hAnsi="Times" w:eastAsia="Times New Roman" w:cs="Times New Roman"/>
      <w:b/>
      <w:i/>
      <w:noProof/>
      <w:sz w:val="28"/>
      <w:szCs w:val="20"/>
      <w:lang w:eastAsia="en-GB"/>
    </w:rPr>
  </w:style>
  <w:style w:type="character" w:styleId="Heading3Char" w:customStyle="1">
    <w:name w:val="Heading 3 Char"/>
    <w:basedOn w:val="DefaultParagraphFont"/>
    <w:link w:val="Heading3"/>
    <w:rsid w:val="00DD1B01"/>
    <w:rPr>
      <w:rFonts w:ascii="Times" w:hAnsi="Times" w:eastAsia="Times New Roman" w:cs="Times New Roman"/>
      <w:b/>
      <w:noProof/>
      <w:sz w:val="24"/>
      <w:szCs w:val="20"/>
      <w:lang w:eastAsia="en-GB"/>
    </w:rPr>
  </w:style>
  <w:style w:type="character" w:styleId="Heading4Char" w:customStyle="1">
    <w:name w:val="Heading 4 Char"/>
    <w:basedOn w:val="DefaultParagraphFont"/>
    <w:link w:val="Heading4"/>
    <w:rsid w:val="00DD1B01"/>
    <w:rPr>
      <w:rFonts w:ascii="Times" w:hAnsi="Times" w:eastAsia="Times New Roman" w:cs="Times New Roman"/>
      <w:b/>
      <w:i/>
      <w:noProof/>
      <w:sz w:val="20"/>
      <w:szCs w:val="20"/>
      <w:lang w:eastAsia="en-GB"/>
    </w:rPr>
  </w:style>
  <w:style w:type="paragraph" w:styleId="Header">
    <w:name w:val="header"/>
    <w:basedOn w:val="Normal"/>
    <w:link w:val="HeaderChar"/>
    <w:rsid w:val="00DD1B01"/>
    <w:pPr>
      <w:tabs>
        <w:tab w:val="center" w:pos="4320"/>
        <w:tab w:val="right" w:pos="8640"/>
      </w:tabs>
      <w:suppressAutoHyphens/>
      <w:spacing w:after="0" w:line="240" w:lineRule="auto"/>
      <w:ind w:left="454"/>
    </w:pPr>
    <w:rPr>
      <w:rFonts w:ascii="Times" w:hAnsi="Times" w:eastAsia="Times New Roman" w:cs="Times New Roman"/>
      <w:noProof/>
      <w:sz w:val="20"/>
      <w:szCs w:val="20"/>
      <w:lang w:eastAsia="en-GB"/>
    </w:rPr>
  </w:style>
  <w:style w:type="character" w:styleId="HeaderChar" w:customStyle="1">
    <w:name w:val="Header Char"/>
    <w:basedOn w:val="DefaultParagraphFont"/>
    <w:link w:val="Header"/>
    <w:rsid w:val="00DD1B01"/>
    <w:rPr>
      <w:rFonts w:ascii="Times" w:hAnsi="Times" w:eastAsia="Times New Roman" w:cs="Times New Roman"/>
      <w:noProof/>
      <w:sz w:val="20"/>
      <w:szCs w:val="20"/>
      <w:lang w:eastAsia="en-GB"/>
    </w:rPr>
  </w:style>
  <w:style w:type="paragraph" w:styleId="Footer">
    <w:name w:val="footer"/>
    <w:basedOn w:val="Normal"/>
    <w:link w:val="FooterChar"/>
    <w:uiPriority w:val="99"/>
    <w:rsid w:val="00DD1B01"/>
    <w:pPr>
      <w:tabs>
        <w:tab w:val="center" w:pos="4320"/>
        <w:tab w:val="right" w:pos="8640"/>
      </w:tabs>
      <w:suppressAutoHyphens/>
      <w:spacing w:after="0" w:line="240" w:lineRule="auto"/>
      <w:ind w:left="454"/>
    </w:pPr>
    <w:rPr>
      <w:rFonts w:ascii="Times" w:hAnsi="Times" w:eastAsia="Times New Roman" w:cs="Times New Roman"/>
      <w:noProof/>
      <w:sz w:val="20"/>
      <w:szCs w:val="20"/>
      <w:lang w:eastAsia="en-GB"/>
    </w:rPr>
  </w:style>
  <w:style w:type="character" w:styleId="FooterChar" w:customStyle="1">
    <w:name w:val="Footer Char"/>
    <w:basedOn w:val="DefaultParagraphFont"/>
    <w:link w:val="Footer"/>
    <w:uiPriority w:val="99"/>
    <w:rsid w:val="00DD1B01"/>
    <w:rPr>
      <w:rFonts w:ascii="Times" w:hAnsi="Times" w:eastAsia="Times New Roman" w:cs="Times New Roman"/>
      <w:noProof/>
      <w:sz w:val="20"/>
      <w:szCs w:val="20"/>
      <w:lang w:eastAsia="en-GB"/>
    </w:rPr>
  </w:style>
  <w:style w:type="paragraph" w:styleId="BalloonText">
    <w:name w:val="Balloon Text"/>
    <w:basedOn w:val="Normal"/>
    <w:link w:val="BalloonTextChar"/>
    <w:semiHidden/>
    <w:rsid w:val="00DD1B01"/>
    <w:pPr>
      <w:suppressAutoHyphens/>
      <w:spacing w:after="0" w:line="240" w:lineRule="auto"/>
      <w:ind w:left="454"/>
    </w:pPr>
    <w:rPr>
      <w:rFonts w:ascii="Tahoma" w:hAnsi="Tahoma" w:eastAsia="Times New Roman" w:cs="Tahoma"/>
      <w:noProof/>
      <w:sz w:val="16"/>
      <w:szCs w:val="16"/>
      <w:lang w:eastAsia="en-GB"/>
    </w:rPr>
  </w:style>
  <w:style w:type="character" w:styleId="BalloonTextChar" w:customStyle="1">
    <w:name w:val="Balloon Text Char"/>
    <w:basedOn w:val="DefaultParagraphFont"/>
    <w:link w:val="BalloonText"/>
    <w:semiHidden/>
    <w:rsid w:val="00DD1B01"/>
    <w:rPr>
      <w:rFonts w:ascii="Tahoma" w:hAnsi="Tahoma" w:eastAsia="Times New Roman" w:cs="Tahoma"/>
      <w:noProof/>
      <w:sz w:val="16"/>
      <w:szCs w:val="16"/>
      <w:lang w:eastAsia="en-GB"/>
    </w:rPr>
  </w:style>
  <w:style w:type="character" w:styleId="CommentReference">
    <w:name w:val="annotation reference"/>
    <w:basedOn w:val="DefaultParagraphFont"/>
    <w:semiHidden/>
    <w:rsid w:val="00DD1B01"/>
    <w:rPr>
      <w:sz w:val="16"/>
    </w:rPr>
  </w:style>
  <w:style w:type="paragraph" w:styleId="CommentText">
    <w:name w:val="annotation text"/>
    <w:basedOn w:val="Normal"/>
    <w:link w:val="CommentTextChar"/>
    <w:semiHidden/>
    <w:rsid w:val="00DD1B01"/>
    <w:pPr>
      <w:suppressAutoHyphens/>
      <w:spacing w:after="0" w:line="240" w:lineRule="auto"/>
      <w:ind w:left="454"/>
    </w:pPr>
    <w:rPr>
      <w:rFonts w:ascii="Times" w:hAnsi="Times" w:eastAsia="Times New Roman" w:cs="Times New Roman"/>
      <w:noProof/>
      <w:sz w:val="20"/>
      <w:szCs w:val="20"/>
      <w:lang w:eastAsia="en-GB"/>
    </w:rPr>
  </w:style>
  <w:style w:type="character" w:styleId="CommentTextChar" w:customStyle="1">
    <w:name w:val="Comment Text Char"/>
    <w:basedOn w:val="DefaultParagraphFont"/>
    <w:link w:val="CommentText"/>
    <w:semiHidden/>
    <w:rsid w:val="00DD1B01"/>
    <w:rPr>
      <w:rFonts w:ascii="Times" w:hAnsi="Times" w:eastAsia="Times New Roman" w:cs="Times New Roman"/>
      <w:noProof/>
      <w:sz w:val="20"/>
      <w:szCs w:val="20"/>
      <w:lang w:eastAsia="en-GB"/>
    </w:rPr>
  </w:style>
  <w:style w:type="paragraph" w:styleId="DocumentMap">
    <w:name w:val="Document Map"/>
    <w:basedOn w:val="Normal"/>
    <w:link w:val="DocumentMapChar"/>
    <w:semiHidden/>
    <w:rsid w:val="00DD1B01"/>
    <w:pPr>
      <w:shd w:val="clear" w:color="auto" w:fill="000080"/>
      <w:suppressAutoHyphens/>
      <w:spacing w:after="0" w:line="240" w:lineRule="auto"/>
      <w:ind w:left="454"/>
    </w:pPr>
    <w:rPr>
      <w:rFonts w:ascii="Tahoma" w:hAnsi="Tahoma" w:eastAsia="Times New Roman" w:cs="Times New Roman"/>
      <w:noProof/>
      <w:sz w:val="20"/>
      <w:szCs w:val="20"/>
      <w:lang w:eastAsia="en-GB"/>
    </w:rPr>
  </w:style>
  <w:style w:type="character" w:styleId="DocumentMapChar" w:customStyle="1">
    <w:name w:val="Document Map Char"/>
    <w:basedOn w:val="DefaultParagraphFont"/>
    <w:link w:val="DocumentMap"/>
    <w:semiHidden/>
    <w:rsid w:val="00DD1B01"/>
    <w:rPr>
      <w:rFonts w:ascii="Tahoma" w:hAnsi="Tahoma" w:eastAsia="Times New Roman" w:cs="Times New Roman"/>
      <w:noProof/>
      <w:sz w:val="20"/>
      <w:szCs w:val="20"/>
      <w:shd w:val="clear" w:color="auto" w:fill="000080"/>
      <w:lang w:eastAsia="en-GB"/>
    </w:rPr>
  </w:style>
  <w:style w:type="paragraph" w:styleId="BodyText">
    <w:name w:val="Body Text"/>
    <w:basedOn w:val="Normal"/>
    <w:link w:val="BodyTextChar"/>
    <w:rsid w:val="00DD1B01"/>
    <w:pPr>
      <w:suppressAutoHyphens/>
      <w:spacing w:after="120" w:line="240" w:lineRule="auto"/>
      <w:ind w:left="454"/>
    </w:pPr>
    <w:rPr>
      <w:rFonts w:ascii="Times" w:hAnsi="Times" w:eastAsia="Times New Roman" w:cs="Times New Roman"/>
      <w:noProof/>
      <w:sz w:val="20"/>
      <w:szCs w:val="20"/>
      <w:lang w:eastAsia="en-GB"/>
    </w:rPr>
  </w:style>
  <w:style w:type="character" w:styleId="BodyTextChar" w:customStyle="1">
    <w:name w:val="Body Text Char"/>
    <w:basedOn w:val="DefaultParagraphFont"/>
    <w:link w:val="BodyText"/>
    <w:rsid w:val="00DD1B01"/>
    <w:rPr>
      <w:rFonts w:ascii="Times" w:hAnsi="Times" w:eastAsia="Times New Roman" w:cs="Times New Roman"/>
      <w:noProof/>
      <w:sz w:val="20"/>
      <w:szCs w:val="20"/>
      <w:lang w:eastAsia="en-GB"/>
    </w:rPr>
  </w:style>
  <w:style w:type="paragraph" w:styleId="ListParagraph">
    <w:name w:val="List Paragraph"/>
    <w:basedOn w:val="Normal"/>
    <w:uiPriority w:val="34"/>
    <w:qFormat/>
    <w:rsid w:val="00DD1B01"/>
    <w:pPr>
      <w:suppressAutoHyphens/>
      <w:spacing w:after="0" w:line="240" w:lineRule="auto"/>
      <w:ind w:left="720"/>
      <w:contextualSpacing/>
    </w:pPr>
    <w:rPr>
      <w:rFonts w:ascii="Times" w:hAnsi="Times" w:eastAsia="Times New Roman" w:cs="Times New Roman"/>
      <w:noProof/>
      <w:sz w:val="20"/>
      <w:szCs w:val="20"/>
      <w:lang w:eastAsia="en-GB"/>
    </w:rPr>
  </w:style>
  <w:style w:type="paragraph" w:styleId="Title">
    <w:name w:val="Title"/>
    <w:basedOn w:val="Normal"/>
    <w:link w:val="TitleChar"/>
    <w:qFormat/>
    <w:rsid w:val="00DD1B01"/>
    <w:pPr>
      <w:spacing w:after="0" w:line="240" w:lineRule="auto"/>
      <w:jc w:val="center"/>
    </w:pPr>
    <w:rPr>
      <w:rFonts w:ascii="Comic Sans MS" w:hAnsi="Comic Sans MS" w:eastAsia="Times New Roman" w:cs="Times New Roman"/>
      <w:sz w:val="28"/>
      <w:szCs w:val="20"/>
      <w:lang w:eastAsia="en-GB"/>
    </w:rPr>
  </w:style>
  <w:style w:type="character" w:styleId="TitleChar" w:customStyle="1">
    <w:name w:val="Title Char"/>
    <w:basedOn w:val="DefaultParagraphFont"/>
    <w:link w:val="Title"/>
    <w:rsid w:val="00DD1B01"/>
    <w:rPr>
      <w:rFonts w:ascii="Comic Sans MS" w:hAnsi="Comic Sans MS" w:eastAsia="Times New Roman" w:cs="Times New Roman"/>
      <w:sz w:val="28"/>
      <w:szCs w:val="20"/>
      <w:lang w:eastAsia="en-GB"/>
    </w:rPr>
  </w:style>
  <w:style w:type="paragraph" w:styleId="CommentSubject">
    <w:name w:val="annotation subject"/>
    <w:basedOn w:val="CommentText"/>
    <w:next w:val="CommentText"/>
    <w:link w:val="CommentSubjectChar"/>
    <w:rsid w:val="00DD1B01"/>
    <w:rPr>
      <w:b/>
      <w:bCs/>
    </w:rPr>
  </w:style>
  <w:style w:type="character" w:styleId="CommentSubjectChar" w:customStyle="1">
    <w:name w:val="Comment Subject Char"/>
    <w:basedOn w:val="CommentTextChar"/>
    <w:link w:val="CommentSubject"/>
    <w:rsid w:val="00DD1B01"/>
    <w:rPr>
      <w:rFonts w:ascii="Times" w:hAnsi="Times" w:eastAsia="Times New Roman" w:cs="Times New Roman"/>
      <w:b/>
      <w:bCs/>
      <w:noProof/>
      <w:sz w:val="20"/>
      <w:szCs w:val="20"/>
      <w:lang w:eastAsia="en-GB"/>
    </w:rPr>
  </w:style>
  <w:style w:type="table" w:styleId="TableGrid">
    <w:name w:val="Table Grid"/>
    <w:basedOn w:val="TableNormal"/>
    <w:uiPriority w:val="39"/>
    <w:rsid w:val="00DD1B01"/>
    <w:pPr>
      <w:spacing w:after="0" w:line="240" w:lineRule="auto"/>
    </w:pPr>
    <w:rPr>
      <w:rFonts w:ascii="Times" w:hAnsi="Times"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DD1B01"/>
    <w:pPr>
      <w:suppressAutoHyphens/>
      <w:spacing w:after="0" w:line="240" w:lineRule="auto"/>
      <w:ind w:left="454"/>
    </w:pPr>
    <w:rPr>
      <w:rFonts w:ascii="Times" w:hAnsi="Times" w:eastAsia="Times New Roman" w:cs="Times New Roman"/>
      <w:noProof/>
      <w:sz w:val="20"/>
      <w:szCs w:val="20"/>
      <w:lang w:eastAsia="en-GB"/>
    </w:rPr>
  </w:style>
  <w:style w:type="paragraph" w:styleId="Revision">
    <w:name w:val="Revision"/>
    <w:hidden/>
    <w:uiPriority w:val="99"/>
    <w:semiHidden/>
    <w:rsid w:val="00DD1B01"/>
    <w:pPr>
      <w:spacing w:after="0" w:line="240" w:lineRule="auto"/>
    </w:pPr>
    <w:rPr>
      <w:rFonts w:ascii="Times" w:hAnsi="Times" w:eastAsia="Times New Roman" w:cs="Times New Roman"/>
      <w:noProof/>
      <w:sz w:val="20"/>
      <w:szCs w:val="20"/>
      <w:lang w:eastAsia="en-GB"/>
    </w:rPr>
  </w:style>
  <w:style w:type="character" w:styleId="PageNumber">
    <w:name w:val="page number"/>
    <w:basedOn w:val="DefaultParagraphFont"/>
    <w:uiPriority w:val="99"/>
    <w:semiHidden/>
    <w:unhideWhenUsed/>
    <w:rsid w:val="006A48A6"/>
  </w:style>
  <w:style w:type="paragraph" w:styleId="TOC1">
    <w:name w:val="toc 1"/>
    <w:basedOn w:val="Normal"/>
    <w:next w:val="Normal"/>
    <w:autoRedefine/>
    <w:uiPriority w:val="39"/>
    <w:unhideWhenUsed/>
    <w:rsid w:val="002A6E4F"/>
    <w:pPr>
      <w:tabs>
        <w:tab w:val="right" w:leader="dot" w:pos="9338"/>
      </w:tabs>
      <w:spacing w:before="120" w:after="120" w:line="240" w:lineRule="auto"/>
    </w:pPr>
    <w:rPr>
      <w:rFonts w:ascii="Arial" w:hAnsi="Arial" w:eastAsia="MS Mincho" w:cs="Times New Roman"/>
      <w:szCs w:val="24"/>
      <w:lang w:val="en-US"/>
    </w:rPr>
  </w:style>
  <w:style w:type="character" w:styleId="Hyperlink">
    <w:name w:val="Hyperlink"/>
    <w:uiPriority w:val="99"/>
    <w:unhideWhenUsed/>
    <w:qFormat/>
    <w:rsid w:val="002A6E4F"/>
    <w:rPr>
      <w:rFonts w:ascii="Arial" w:hAnsi="Arial"/>
      <w:color w:val="0092CF"/>
      <w:sz w:val="20"/>
      <w:u w:val="single"/>
    </w:rPr>
  </w:style>
  <w:style w:type="paragraph" w:styleId="Caption1" w:customStyle="1">
    <w:name w:val="Caption 1"/>
    <w:basedOn w:val="Normal"/>
    <w:qFormat/>
    <w:rsid w:val="002A6E4F"/>
    <w:pPr>
      <w:spacing w:before="120" w:after="120" w:line="240" w:lineRule="auto"/>
    </w:pPr>
    <w:rPr>
      <w:rFonts w:ascii="Arial" w:hAnsi="Arial" w:eastAsia="MS Mincho" w:cs="Times New Roman"/>
      <w:i/>
      <w:color w:val="F15F22"/>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www.legislation.gov.uk/uksi/2011/2260/contents/made" TargetMode="Externa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www.legislation.gov.uk/ukpga/2010/15/contents"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overnment/uploads/system/uploads/attachment_data/file/315587/Equality_Act_Advice_Final.pdf"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a2775e17944fd27b4533fb8a2e9326a0">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ccd85507d1d1eb67e5da1b70a433140f"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120EB1-9A60-409D-9558-04DD948651F8}">
  <ds:schemaRefs>
    <ds:schemaRef ds:uri="http://schemas.microsoft.com/sharepoint/v3/contenttype/forms"/>
  </ds:schemaRefs>
</ds:datastoreItem>
</file>

<file path=customXml/itemProps2.xml><?xml version="1.0" encoding="utf-8"?>
<ds:datastoreItem xmlns:ds="http://schemas.openxmlformats.org/officeDocument/2006/customXml" ds:itemID="{F2845130-287A-4205-8247-39F4A4C9C504}">
  <ds:schemaRefs>
    <ds:schemaRef ds:uri="http://schemas.openxmlformats.org/officeDocument/2006/bibliography"/>
  </ds:schemaRefs>
</ds:datastoreItem>
</file>

<file path=customXml/itemProps3.xml><?xml version="1.0" encoding="utf-8"?>
<ds:datastoreItem xmlns:ds="http://schemas.openxmlformats.org/officeDocument/2006/customXml" ds:itemID="{0C558B46-DE6E-4EE9-BD88-93131F9C64BE}"/>
</file>

<file path=customXml/itemProps4.xml><?xml version="1.0" encoding="utf-8"?>
<ds:datastoreItem xmlns:ds="http://schemas.openxmlformats.org/officeDocument/2006/customXml" ds:itemID="{B48352EC-2D82-441A-8843-DA6EE6272CA3}">
  <ds:schemaRefs>
    <ds:schemaRef ds:uri="3a00ed99-f108-4e67-9605-b37073a3f376"/>
    <ds:schemaRef ds:uri="9cb2e996-3a40-4ddf-bf34-a5d80b8de885"/>
    <ds:schemaRef ds:uri="http://purl.org/dc/elements/1.1/"/>
    <ds:schemaRef ds:uri="http://purl.org/dc/dcmitype/"/>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Finance</dc:creator>
  <lastModifiedBy>Clerk</lastModifiedBy>
  <revision>3</revision>
  <dcterms:created xsi:type="dcterms:W3CDTF">2024-12-03T14:25:00.0000000Z</dcterms:created>
  <dcterms:modified xsi:type="dcterms:W3CDTF">2025-12-15T11:41:48.7475779Z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y fmtid="{D5CDD505-2E9C-101B-9397-08002B2CF9AE}" pid="3" name="MediaServiceImageTags">
    <vt:lpwstr/>
  </property>
</Properties>
</file>