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3D2" w:rsidRDefault="00B737BF" w:rsidP="004B33D2">
      <w:pPr>
        <w:ind w:left="12960"/>
        <w:rPr>
          <w:rFonts w:ascii="Calibri" w:hAnsi="Calibri"/>
          <w:sz w:val="20"/>
          <w:szCs w:val="20"/>
        </w:rPr>
      </w:pPr>
      <w:bookmarkStart w:id="0" w:name="_GoBack"/>
      <w:bookmarkEnd w:id="0"/>
      <w:r>
        <w:rPr>
          <w:rFonts w:ascii="Calibri" w:hAnsi="Calibri"/>
          <w:noProof/>
          <w:sz w:val="20"/>
          <w:szCs w:val="20"/>
        </w:rPr>
        <mc:AlternateContent>
          <mc:Choice Requires="wps">
            <w:drawing>
              <wp:anchor distT="0" distB="0" distL="114300" distR="114300" simplePos="0" relativeHeight="251658240" behindDoc="0" locked="0" layoutInCell="1" allowOverlap="1">
                <wp:simplePos x="0" y="0"/>
                <wp:positionH relativeFrom="column">
                  <wp:posOffset>4417695</wp:posOffset>
                </wp:positionH>
                <wp:positionV relativeFrom="paragraph">
                  <wp:posOffset>-289560</wp:posOffset>
                </wp:positionV>
                <wp:extent cx="1789430" cy="1075055"/>
                <wp:effectExtent l="0" t="0" r="3175" b="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1075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150E" w:rsidRDefault="008B150E">
                            <w:r>
                              <w:rPr>
                                <w:rFonts w:ascii="Calibri" w:hAnsi="Calibri"/>
                                <w:noProof/>
                                <w:sz w:val="20"/>
                                <w:szCs w:val="20"/>
                              </w:rPr>
                              <w:drawing>
                                <wp:inline distT="0" distB="0" distL="0" distR="0">
                                  <wp:extent cx="1595755" cy="983615"/>
                                  <wp:effectExtent l="19050" t="0" r="4445" b="0"/>
                                  <wp:docPr id="4" name="Picture 1" descr="School Logo - Learning in a Caring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 Learning in a Caring Environment"/>
                                          <pic:cNvPicPr>
                                            <a:picLocks noChangeAspect="1" noChangeArrowheads="1"/>
                                          </pic:cNvPicPr>
                                        </pic:nvPicPr>
                                        <pic:blipFill>
                                          <a:blip r:embed="rId8"/>
                                          <a:srcRect/>
                                          <a:stretch>
                                            <a:fillRect/>
                                          </a:stretch>
                                        </pic:blipFill>
                                        <pic:spPr bwMode="auto">
                                          <a:xfrm>
                                            <a:off x="0" y="0"/>
                                            <a:ext cx="1595755" cy="9836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47.85pt;margin-top:-22.8pt;width:140.9pt;height:84.6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" stroked="f">
                <v:textbox style="mso-fit-shape-to-text:t">
                  <w:txbxContent>
                    <w:p w:rsidR="008B150E" w:rsidRDefault="008B150E">
                      <w:r>
                        <w:rPr>
                          <w:rFonts w:ascii="Calibri" w:hAnsi="Calibri"/>
                          <w:noProof/>
                          <w:sz w:val="20"/>
                          <w:szCs w:val="20"/>
                        </w:rPr>
                        <w:drawing>
                          <wp:inline distT="0" distB="0" distL="0" distR="0">
                            <wp:extent cx="1595755" cy="983615"/>
                            <wp:effectExtent l="19050" t="0" r="4445" b="0"/>
                            <wp:docPr id="4" name="Picture 1" descr="School Logo - Learning in a Caring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 Learning in a Caring Environment"/>
                                    <pic:cNvPicPr>
                                      <a:picLocks noChangeAspect="1" noChangeArrowheads="1"/>
                                    </pic:cNvPicPr>
                                  </pic:nvPicPr>
                                  <pic:blipFill>
                                    <a:blip r:embed="rId8"/>
                                    <a:srcRect/>
                                    <a:stretch>
                                      <a:fillRect/>
                                    </a:stretch>
                                  </pic:blipFill>
                                  <pic:spPr bwMode="auto">
                                    <a:xfrm>
                                      <a:off x="0" y="0"/>
                                      <a:ext cx="1595755" cy="983615"/>
                                    </a:xfrm>
                                    <a:prstGeom prst="rect">
                                      <a:avLst/>
                                    </a:prstGeom>
                                    <a:noFill/>
                                    <a:ln w="9525">
                                      <a:noFill/>
                                      <a:miter lim="800000"/>
                                      <a:headEnd/>
                                      <a:tailEnd/>
                                    </a:ln>
                                  </pic:spPr>
                                </pic:pic>
                              </a:graphicData>
                            </a:graphic>
                          </wp:inline>
                        </w:drawing>
                      </w:r>
                    </w:p>
                  </w:txbxContent>
                </v:textbox>
              </v:shape>
            </w:pict>
          </mc:Fallback>
        </mc:AlternateContent>
      </w:r>
    </w:p>
    <w:p w:rsidR="004B33D2" w:rsidRDefault="00D57F74" w:rsidP="004B33D2">
      <w:pPr>
        <w:ind w:left="12960"/>
        <w:rPr>
          <w:rFonts w:ascii="Calibri" w:hAnsi="Calibri"/>
          <w:sz w:val="20"/>
          <w:szCs w:val="20"/>
        </w:rPr>
      </w:pPr>
      <w:r>
        <w:rPr>
          <w:rFonts w:ascii="Calibri" w:hAnsi="Calibri"/>
          <w:sz w:val="20"/>
          <w:szCs w:val="20"/>
        </w:rPr>
        <w:t xml:space="preserve"> </w:t>
      </w:r>
    </w:p>
    <w:p w:rsidR="004B33D2" w:rsidRDefault="004B33D2" w:rsidP="004B33D2"/>
    <w:p w:rsidR="00E777BF" w:rsidRDefault="00E777BF" w:rsidP="004B33D2"/>
    <w:p w:rsidR="00E777BF" w:rsidRDefault="00E777BF" w:rsidP="004B33D2"/>
    <w:p w:rsidR="00652E64" w:rsidRDefault="00A819EB" w:rsidP="00652E64">
      <w:pPr>
        <w:jc w:val="center"/>
      </w:pPr>
      <w:r w:rsidRPr="00A819EB">
        <w:t>SEND report for governors 2015-2016</w:t>
      </w:r>
    </w:p>
    <w:p w:rsidR="00933C5A" w:rsidRDefault="00933C5A" w:rsidP="00652E64"/>
    <w:p w:rsidR="00652E64" w:rsidRDefault="00652E64" w:rsidP="00652E64">
      <w:r>
        <w:t>Objectives of SEND provision</w:t>
      </w:r>
    </w:p>
    <w:p w:rsidR="00652E64" w:rsidRDefault="00652E64" w:rsidP="00652E64"/>
    <w:p w:rsidR="00652E64" w:rsidRDefault="00652E64" w:rsidP="00652E64">
      <w:r>
        <w:t>SEND within Binfield is experiencing change both in terms of how many children require additional support but also in the complexi</w:t>
      </w:r>
      <w:r w:rsidR="000B379A">
        <w:t xml:space="preserve">ty of the need that some of our </w:t>
      </w:r>
      <w:r>
        <w:t xml:space="preserve">SEND children require.  When reading this report context will need to be considered </w:t>
      </w:r>
      <w:r w:rsidR="000B379A">
        <w:t xml:space="preserve">to be truly appreciative how many </w:t>
      </w:r>
      <w:r>
        <w:t>need</w:t>
      </w:r>
      <w:r w:rsidR="000B379A">
        <w:t>s are</w:t>
      </w:r>
      <w:r>
        <w:t xml:space="preserve"> now experienced within our school and how it is an ongoing journey to provide provision that </w:t>
      </w:r>
      <w:r w:rsidR="000B379A">
        <w:t>support</w:t>
      </w:r>
      <w:r w:rsidR="00677AC6">
        <w:t>s</w:t>
      </w:r>
      <w:r w:rsidR="000B379A">
        <w:t xml:space="preserve"> the </w:t>
      </w:r>
      <w:r>
        <w:t xml:space="preserve">SEND cohort </w:t>
      </w:r>
      <w:r w:rsidR="000B379A">
        <w:t xml:space="preserve">to progress </w:t>
      </w:r>
      <w:r w:rsidR="008F43E7">
        <w:t>and promote</w:t>
      </w:r>
      <w:r w:rsidR="00677AC6">
        <w:t>s</w:t>
      </w:r>
      <w:r>
        <w:t xml:space="preserve"> the best outcomes</w:t>
      </w:r>
      <w:r w:rsidR="00677AC6">
        <w:t xml:space="preserve"> for the range (and intensity) of need experienced </w:t>
      </w:r>
      <w:r>
        <w:t>.</w:t>
      </w:r>
    </w:p>
    <w:p w:rsidR="00652E64" w:rsidRDefault="00652E64" w:rsidP="00652E64"/>
    <w:p w:rsidR="00652E64" w:rsidRDefault="00652E64" w:rsidP="00652E64">
      <w:r>
        <w:t>In terms of progress and attainment the SEND cluster can be perceived very negatively when looking at hard data measures.  Our objectives obviously include ‘closing the gap’ despite the increase in expectations of a very challenging new curriculum; however, SEND children often require much more than purely academic intervention.  Remits within the SEND provision spending also include:</w:t>
      </w:r>
    </w:p>
    <w:p w:rsidR="00652E64" w:rsidRDefault="00652E64" w:rsidP="00652E64">
      <w:pPr>
        <w:pStyle w:val="ListParagraph"/>
        <w:numPr>
          <w:ilvl w:val="0"/>
          <w:numId w:val="7"/>
        </w:numPr>
      </w:pPr>
      <w:r>
        <w:t>Emotional, social and mental wellbeing – including the use of additional therapy centres/resources for example JACS, PATS and the Build to Express course.</w:t>
      </w:r>
    </w:p>
    <w:p w:rsidR="00652E64" w:rsidRDefault="00652E64" w:rsidP="00652E64">
      <w:pPr>
        <w:pStyle w:val="ListParagraph"/>
        <w:numPr>
          <w:ilvl w:val="0"/>
          <w:numId w:val="7"/>
        </w:numPr>
      </w:pPr>
      <w:r>
        <w:t>Family support</w:t>
      </w:r>
    </w:p>
    <w:p w:rsidR="00652E64" w:rsidRDefault="00652E64" w:rsidP="00652E64">
      <w:pPr>
        <w:pStyle w:val="ListParagraph"/>
        <w:numPr>
          <w:ilvl w:val="0"/>
          <w:numId w:val="7"/>
        </w:numPr>
      </w:pPr>
      <w:r>
        <w:t>Access to additional activities and sports</w:t>
      </w:r>
      <w:r w:rsidR="00792717">
        <w:t xml:space="preserve"> –both within and outside of school</w:t>
      </w:r>
    </w:p>
    <w:p w:rsidR="00652E64" w:rsidRDefault="00652E64" w:rsidP="00652E64">
      <w:pPr>
        <w:pStyle w:val="ListParagraph"/>
        <w:numPr>
          <w:ilvl w:val="0"/>
          <w:numId w:val="7"/>
        </w:numPr>
      </w:pPr>
      <w:r>
        <w:t>Speech and language support</w:t>
      </w:r>
    </w:p>
    <w:p w:rsidR="00652E64" w:rsidRDefault="00652E64" w:rsidP="00652E64">
      <w:pPr>
        <w:pStyle w:val="ListParagraph"/>
        <w:numPr>
          <w:ilvl w:val="0"/>
          <w:numId w:val="7"/>
        </w:numPr>
      </w:pPr>
      <w:r>
        <w:t>Occupational therapy time and/or input</w:t>
      </w:r>
    </w:p>
    <w:p w:rsidR="00652E64" w:rsidRDefault="00652E64" w:rsidP="00652E64">
      <w:pPr>
        <w:pStyle w:val="ListParagraph"/>
        <w:numPr>
          <w:ilvl w:val="0"/>
          <w:numId w:val="7"/>
        </w:numPr>
      </w:pPr>
      <w:r>
        <w:t>Unpicking cognitive abili</w:t>
      </w:r>
      <w:r w:rsidR="008F43E7">
        <w:t>ty and processing – use of the Ed P</w:t>
      </w:r>
      <w:r>
        <w:t>sych service/SfL service</w:t>
      </w:r>
    </w:p>
    <w:p w:rsidR="00652E64" w:rsidRDefault="00652E64" w:rsidP="00652E64">
      <w:pPr>
        <w:pStyle w:val="ListParagraph"/>
        <w:numPr>
          <w:ilvl w:val="0"/>
          <w:numId w:val="7"/>
        </w:numPr>
      </w:pPr>
      <w:r>
        <w:t xml:space="preserve">Behaviour support  - Specific behavioural </w:t>
      </w:r>
      <w:r w:rsidR="008F43E7">
        <w:t xml:space="preserve">and emotional support </w:t>
      </w:r>
      <w:r>
        <w:t>LSA as well as the use of mentoring</w:t>
      </w:r>
      <w:r w:rsidR="008F43E7">
        <w:t xml:space="preserve"> (across PP and SEND)</w:t>
      </w:r>
    </w:p>
    <w:p w:rsidR="00652E64" w:rsidRDefault="00652E64" w:rsidP="00652E64">
      <w:pPr>
        <w:pStyle w:val="ListParagraph"/>
        <w:numPr>
          <w:ilvl w:val="0"/>
          <w:numId w:val="7"/>
        </w:numPr>
      </w:pPr>
      <w:r>
        <w:t xml:space="preserve">In class support </w:t>
      </w:r>
      <w:r w:rsidR="006B7243">
        <w:t>through class based LSAs</w:t>
      </w:r>
    </w:p>
    <w:p w:rsidR="00652E64" w:rsidRDefault="00652E64" w:rsidP="00652E64">
      <w:pPr>
        <w:pStyle w:val="ListParagraph"/>
        <w:numPr>
          <w:ilvl w:val="0"/>
          <w:numId w:val="7"/>
        </w:numPr>
      </w:pPr>
      <w:r>
        <w:t>Lunchtime support for vulnerable children (due to their SEND need)</w:t>
      </w:r>
    </w:p>
    <w:p w:rsidR="00652E64" w:rsidRDefault="00652E64" w:rsidP="00652E64">
      <w:pPr>
        <w:pStyle w:val="ListParagraph"/>
        <w:numPr>
          <w:ilvl w:val="0"/>
          <w:numId w:val="7"/>
        </w:numPr>
      </w:pPr>
      <w:r>
        <w:t>Access to KLC to support home learning through TA guidance</w:t>
      </w:r>
    </w:p>
    <w:p w:rsidR="00652E64" w:rsidRDefault="00652E64" w:rsidP="00652E64"/>
    <w:p w:rsidR="00652E64" w:rsidRDefault="00652E64" w:rsidP="00652E64">
      <w:r>
        <w:t xml:space="preserve">The hoped for outcome is that a holistic approach to SEND promotes positive learning opportunities for our children </w:t>
      </w:r>
      <w:r w:rsidR="00743217">
        <w:t xml:space="preserve">whilst also addressing any compounding emotional or social needs </w:t>
      </w:r>
      <w:r>
        <w:t xml:space="preserve">and, for the more </w:t>
      </w:r>
      <w:r w:rsidR="00743217">
        <w:t>complex</w:t>
      </w:r>
      <w:r>
        <w:t xml:space="preserve"> SEND children, ensures that they are able to stay within a mainstream setting.</w:t>
      </w:r>
    </w:p>
    <w:p w:rsidR="00652E64" w:rsidRDefault="00652E64" w:rsidP="00652E64"/>
    <w:p w:rsidR="00652E64" w:rsidRDefault="00FD46ED" w:rsidP="00652E64">
      <w:r>
        <w:t>This holis</w:t>
      </w:r>
      <w:r w:rsidR="00677AC6">
        <w:t>tic approach;</w:t>
      </w:r>
      <w:r w:rsidR="00652E64">
        <w:t xml:space="preserve"> </w:t>
      </w:r>
      <w:r w:rsidR="00677AC6">
        <w:t xml:space="preserve">when </w:t>
      </w:r>
      <w:r w:rsidR="00652E64">
        <w:t xml:space="preserve">looking at further measures such as pupil feedback, Pebbles (our small steps measures within the Depth of Learning system), Strength and Difficulties Questionnaires and </w:t>
      </w:r>
      <w:r w:rsidR="007066B6">
        <w:t xml:space="preserve">scaling exercises, </w:t>
      </w:r>
      <w:r w:rsidR="00652E64">
        <w:t xml:space="preserve">can be </w:t>
      </w:r>
      <w:r w:rsidR="00677AC6">
        <w:t>seen to also</w:t>
      </w:r>
      <w:r w:rsidR="00652E64">
        <w:t xml:space="preserve"> promote progress in learning.</w:t>
      </w:r>
    </w:p>
    <w:p w:rsidR="00652E64" w:rsidRDefault="00652E64" w:rsidP="00652E64"/>
    <w:p w:rsidR="00652E64" w:rsidRDefault="00652E64" w:rsidP="00652E64">
      <w:r>
        <w:t>Provision can be roughly split into four areas that link to the SEND code of practice 2014:</w:t>
      </w:r>
    </w:p>
    <w:p w:rsidR="00652E64" w:rsidRDefault="00652E64" w:rsidP="00652E64">
      <w:pPr>
        <w:pStyle w:val="ListParagraph"/>
        <w:numPr>
          <w:ilvl w:val="0"/>
          <w:numId w:val="8"/>
        </w:numPr>
      </w:pPr>
      <w:r>
        <w:t>Cognition and Learning</w:t>
      </w:r>
    </w:p>
    <w:p w:rsidR="00652E64" w:rsidRDefault="00652E64" w:rsidP="00652E64">
      <w:pPr>
        <w:pStyle w:val="ListParagraph"/>
        <w:numPr>
          <w:ilvl w:val="0"/>
          <w:numId w:val="8"/>
        </w:numPr>
      </w:pPr>
      <w:r>
        <w:t>Social, emotional and mental wellbeing</w:t>
      </w:r>
    </w:p>
    <w:p w:rsidR="00652E64" w:rsidRDefault="00652E64" w:rsidP="00652E64">
      <w:pPr>
        <w:pStyle w:val="ListParagraph"/>
        <w:numPr>
          <w:ilvl w:val="0"/>
          <w:numId w:val="8"/>
        </w:numPr>
      </w:pPr>
      <w:r>
        <w:t>Sensory and physical need</w:t>
      </w:r>
    </w:p>
    <w:p w:rsidR="00FF1BA0" w:rsidRDefault="00FF1BA0" w:rsidP="00652E64">
      <w:pPr>
        <w:pStyle w:val="ListParagraph"/>
        <w:numPr>
          <w:ilvl w:val="0"/>
          <w:numId w:val="8"/>
        </w:numPr>
      </w:pPr>
      <w:r>
        <w:t>Communication and interaction</w:t>
      </w:r>
    </w:p>
    <w:p w:rsidR="00652E64" w:rsidRDefault="00652E64" w:rsidP="00652E64"/>
    <w:p w:rsidR="00652E64" w:rsidRDefault="00743217" w:rsidP="00652E64">
      <w:r>
        <w:t>Addressing</w:t>
      </w:r>
      <w:r w:rsidR="00652E64">
        <w:t xml:space="preserve"> the needs of the SEND learner begins in the classroom through quality first teaching and many of our children require few interventions as a re</w:t>
      </w:r>
      <w:r w:rsidR="00677AC6">
        <w:t xml:space="preserve">sult of this </w:t>
      </w:r>
      <w:r>
        <w:t xml:space="preserve">high </w:t>
      </w:r>
      <w:r w:rsidR="00677AC6">
        <w:t>level of teaching.  The use of the LSA within the class is the first tier of s</w:t>
      </w:r>
      <w:r w:rsidR="00554A8B">
        <w:t>upport for our SEND and low abi</w:t>
      </w:r>
      <w:r w:rsidR="00677AC6">
        <w:t xml:space="preserve">lity children (either through direct support and/or allowing the teacher to be freed up to work with the weaker learners).  </w:t>
      </w:r>
      <w:r w:rsidR="00652E64">
        <w:t xml:space="preserve"> Outside of that the provision our SEND children receive targeted interventions based on needs identified either by our highly competent class teachers and senior staff members</w:t>
      </w:r>
      <w:r w:rsidR="00C547B0">
        <w:t>,</w:t>
      </w:r>
      <w:r w:rsidR="00652E64">
        <w:t xml:space="preserve"> or by outside professionals who may have been brought in to assess the child in a specific field for example, a</w:t>
      </w:r>
      <w:r w:rsidR="00050BA2">
        <w:t xml:space="preserve"> speech and language therapist.  There are services that the school has bought back from </w:t>
      </w:r>
      <w:r w:rsidR="00050BA2">
        <w:lastRenderedPageBreak/>
        <w:t xml:space="preserve">the local authority such as Educational Psychology and the Support for Learning service that further widen the potential provision that we can offer as a mainstream school.   More recently our FSA has undertaken some additional training so that she can begin to work with </w:t>
      </w:r>
      <w:r w:rsidR="00C547B0">
        <w:t xml:space="preserve">more </w:t>
      </w:r>
      <w:r w:rsidR="00050BA2">
        <w:t>children through the Build to Express programme the focus of which is emotional literacy.</w:t>
      </w:r>
      <w:r w:rsidR="00C547B0">
        <w:t xml:space="preserve"> Within her role she already works one to one with children and supports families </w:t>
      </w:r>
      <w:r w:rsidR="00554A8B">
        <w:t>through</w:t>
      </w:r>
      <w:r w:rsidR="00C547B0">
        <w:t xml:space="preserve"> </w:t>
      </w:r>
      <w:r w:rsidR="00554A8B">
        <w:t xml:space="preserve">both direct work and signposting/referring </w:t>
      </w:r>
      <w:r w:rsidR="00C547B0">
        <w:t>to other appropriate services.</w:t>
      </w:r>
    </w:p>
    <w:p w:rsidR="00050BA2" w:rsidRDefault="00050BA2" w:rsidP="00652E64"/>
    <w:p w:rsidR="00050BA2" w:rsidRPr="00FF1BA0" w:rsidRDefault="00050BA2" w:rsidP="00652E64">
      <w:pPr>
        <w:rPr>
          <w:u w:val="single"/>
        </w:rPr>
      </w:pPr>
      <w:r w:rsidRPr="00FF1BA0">
        <w:rPr>
          <w:u w:val="single"/>
        </w:rPr>
        <w:t>Impact of provision</w:t>
      </w:r>
    </w:p>
    <w:p w:rsidR="00050BA2" w:rsidRDefault="00050BA2" w:rsidP="00652E64">
      <w:r>
        <w:t xml:space="preserve">The impact of provision has historically </w:t>
      </w:r>
      <w:r w:rsidR="00CC428E">
        <w:t>been evidenced through</w:t>
      </w:r>
      <w:r>
        <w:t xml:space="preserve"> </w:t>
      </w:r>
      <w:r w:rsidR="00CC428E">
        <w:t xml:space="preserve">the general </w:t>
      </w:r>
      <w:r>
        <w:t>academic measures utilized by the teachers</w:t>
      </w:r>
      <w:r w:rsidR="00933C5A">
        <w:t xml:space="preserve"> and through improved behaviour within the class which in themselves are valid</w:t>
      </w:r>
      <w:r w:rsidR="00F8368A">
        <w:t>.   These measures</w:t>
      </w:r>
      <w:r w:rsidR="00933C5A">
        <w:t xml:space="preserve"> show that the pupil is able to be included within the class through the majority of the school day with additional support.</w:t>
      </w:r>
    </w:p>
    <w:p w:rsidR="00933C5A" w:rsidRDefault="00933C5A" w:rsidP="00652E64"/>
    <w:p w:rsidR="00EB24F6" w:rsidRDefault="00933C5A" w:rsidP="00652E64">
      <w:r>
        <w:t>Since February this year we have begun to measure some of the interventions running for impact so as to evidence that they benefit the SEND pupils that we are aiming to help.</w:t>
      </w:r>
      <w:r w:rsidR="00554A8B">
        <w:t xml:space="preserve">  This is especially important if the intervention is not academic but emotional or communication based.</w:t>
      </w:r>
      <w:r>
        <w:t xml:space="preserve">  Measuring interventions can take many forms such as </w:t>
      </w:r>
      <w:r w:rsidR="00554A8B">
        <w:t>SDQs (strength and difficulties</w:t>
      </w:r>
      <w:r w:rsidR="004844EB">
        <w:t xml:space="preserve"> questionnaires</w:t>
      </w:r>
      <w:r w:rsidR="00554A8B">
        <w:t>)</w:t>
      </w:r>
      <w:r w:rsidR="004844EB">
        <w:t xml:space="preserve">, additional academic measures such as standardised scores and </w:t>
      </w:r>
      <w:r w:rsidR="00EB24F6">
        <w:t>also quantative and qualitative feedback from the children themselves (see additional Handwriting group report as an example of this).</w:t>
      </w:r>
      <w:r w:rsidR="00CC428E">
        <w:t xml:space="preserve">  The measures are potentially many and varied</w:t>
      </w:r>
      <w:r w:rsidR="00554A8B">
        <w:t>;</w:t>
      </w:r>
      <w:r w:rsidR="00CC428E">
        <w:t xml:space="preserve"> this just reflects the complexity of some of our children’s SEND needs.</w:t>
      </w:r>
    </w:p>
    <w:p w:rsidR="00A819EB" w:rsidRDefault="00A819EB" w:rsidP="00A819EB"/>
    <w:p w:rsidR="0014383D" w:rsidRDefault="000F7153" w:rsidP="00A819EB">
      <w:r>
        <w:t>Total number of pupils on roll: 420</w:t>
      </w:r>
    </w:p>
    <w:p w:rsidR="0014383D" w:rsidRDefault="000F7153" w:rsidP="00A819EB">
      <w:r>
        <w:t>Total number of SEND children on roll: 3</w:t>
      </w:r>
      <w:r w:rsidR="00A52A8A">
        <w:t xml:space="preserve">6 (1 </w:t>
      </w:r>
      <w:r w:rsidR="00554A8B">
        <w:t xml:space="preserve">pupil </w:t>
      </w:r>
      <w:r w:rsidR="00A52A8A">
        <w:t xml:space="preserve">has been withdrawn but had received </w:t>
      </w:r>
      <w:r w:rsidR="00D00D23">
        <w:t xml:space="preserve">additional </w:t>
      </w:r>
      <w:r w:rsidR="00A52A8A">
        <w:t>support through the academic year</w:t>
      </w:r>
      <w:r w:rsidR="004620BD">
        <w:t>, 1</w:t>
      </w:r>
      <w:r w:rsidR="00554A8B">
        <w:t xml:space="preserve"> pupil</w:t>
      </w:r>
      <w:r w:rsidR="004620BD">
        <w:t xml:space="preserve"> came off the SEND register in January 2016</w:t>
      </w:r>
      <w:r w:rsidR="00A52A8A">
        <w:t>)</w:t>
      </w:r>
    </w:p>
    <w:p w:rsidR="000F7153" w:rsidRDefault="000F7153" w:rsidP="00A819EB">
      <w:r>
        <w:t>Total number of children who have an ECHP: 4</w:t>
      </w:r>
      <w:r w:rsidR="00FF1BA0">
        <w:t xml:space="preserve"> (1 to transition at the end of the academic year)</w:t>
      </w:r>
    </w:p>
    <w:p w:rsidR="000F7153" w:rsidRDefault="000F7153" w:rsidP="00A819EB"/>
    <w:p w:rsidR="0014383D" w:rsidRDefault="0014383D" w:rsidP="00A819EB"/>
    <w:tbl>
      <w:tblPr>
        <w:tblStyle w:val="TableGrid"/>
        <w:tblpPr w:leftFromText="180" w:rightFromText="180" w:vertAnchor="text" w:tblpX="-459" w:tblpY="1"/>
        <w:tblOverlap w:val="never"/>
        <w:tblW w:w="10881" w:type="dxa"/>
        <w:tblLayout w:type="fixed"/>
        <w:tblLook w:val="04A0" w:firstRow="1" w:lastRow="0" w:firstColumn="1" w:lastColumn="0" w:noHBand="0" w:noVBand="1"/>
      </w:tblPr>
      <w:tblGrid>
        <w:gridCol w:w="1701"/>
        <w:gridCol w:w="1843"/>
        <w:gridCol w:w="1100"/>
        <w:gridCol w:w="1843"/>
        <w:gridCol w:w="4394"/>
      </w:tblGrid>
      <w:tr w:rsidR="00CC428E" w:rsidTr="00735AD6">
        <w:trPr>
          <w:cantSplit/>
        </w:trPr>
        <w:tc>
          <w:tcPr>
            <w:tcW w:w="1701" w:type="dxa"/>
          </w:tcPr>
          <w:p w:rsidR="00CC428E" w:rsidRDefault="00CC428E" w:rsidP="00735AD6">
            <w:r>
              <w:t>Area of Need</w:t>
            </w:r>
          </w:p>
        </w:tc>
        <w:tc>
          <w:tcPr>
            <w:tcW w:w="1843" w:type="dxa"/>
          </w:tcPr>
          <w:p w:rsidR="00CC428E" w:rsidRDefault="00CC428E" w:rsidP="00735AD6">
            <w:r>
              <w:t>Provision</w:t>
            </w:r>
          </w:p>
        </w:tc>
        <w:tc>
          <w:tcPr>
            <w:tcW w:w="1100" w:type="dxa"/>
          </w:tcPr>
          <w:p w:rsidR="00CC428E" w:rsidRDefault="00CC428E" w:rsidP="00735AD6">
            <w:r>
              <w:t>Expenditure</w:t>
            </w:r>
          </w:p>
        </w:tc>
        <w:tc>
          <w:tcPr>
            <w:tcW w:w="1843" w:type="dxa"/>
          </w:tcPr>
          <w:p w:rsidR="00CC428E" w:rsidRDefault="00CC428E" w:rsidP="00735AD6">
            <w:r>
              <w:t>Objective</w:t>
            </w:r>
          </w:p>
        </w:tc>
        <w:tc>
          <w:tcPr>
            <w:tcW w:w="4394" w:type="dxa"/>
          </w:tcPr>
          <w:p w:rsidR="00CC428E" w:rsidRDefault="00CC428E" w:rsidP="00735AD6">
            <w:r>
              <w:t>Outcome</w:t>
            </w:r>
          </w:p>
        </w:tc>
      </w:tr>
      <w:tr w:rsidR="00D00D23" w:rsidTr="00735AD6">
        <w:trPr>
          <w:cantSplit/>
        </w:trPr>
        <w:tc>
          <w:tcPr>
            <w:tcW w:w="1701" w:type="dxa"/>
            <w:vMerge w:val="restart"/>
          </w:tcPr>
          <w:p w:rsidR="00D00D23" w:rsidRDefault="00D00D23" w:rsidP="00735AD6">
            <w:r>
              <w:t>SEMH</w:t>
            </w:r>
          </w:p>
        </w:tc>
        <w:tc>
          <w:tcPr>
            <w:tcW w:w="1843" w:type="dxa"/>
          </w:tcPr>
          <w:p w:rsidR="00D00D23" w:rsidRDefault="00D00D23" w:rsidP="00735AD6">
            <w:r>
              <w:t>SLT support for challenging pupil whose SEMH was presenting behaviourally.</w:t>
            </w:r>
          </w:p>
        </w:tc>
        <w:tc>
          <w:tcPr>
            <w:tcW w:w="1100" w:type="dxa"/>
          </w:tcPr>
          <w:p w:rsidR="00D00D23" w:rsidRDefault="00D00D23" w:rsidP="00735AD6">
            <w:r>
              <w:t>£3 377</w:t>
            </w:r>
          </w:p>
        </w:tc>
        <w:tc>
          <w:tcPr>
            <w:tcW w:w="1843" w:type="dxa"/>
          </w:tcPr>
          <w:p w:rsidR="00D00D23" w:rsidRDefault="00D00D23" w:rsidP="00735AD6">
            <w:r>
              <w:t>To keep the SEND pupil within mainstream school.</w:t>
            </w:r>
          </w:p>
        </w:tc>
        <w:tc>
          <w:tcPr>
            <w:tcW w:w="4394" w:type="dxa"/>
          </w:tcPr>
          <w:p w:rsidR="00D00D23" w:rsidRDefault="00B737BF" w:rsidP="00735AD6">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-6985</wp:posOffset>
                      </wp:positionH>
                      <wp:positionV relativeFrom="paragraph">
                        <wp:posOffset>76200</wp:posOffset>
                      </wp:positionV>
                      <wp:extent cx="319405" cy="310515"/>
                      <wp:effectExtent l="12065" t="9525" r="11430" b="13335"/>
                      <wp:wrapNone/>
                      <wp:docPr id="26"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26" style="position:absolute;margin-left:-.55pt;margin-top:6pt;width:25.15pt;height:2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" fillcolor="#92d050"/>
                  </w:pict>
                </mc:Fallback>
              </mc:AlternateContent>
            </w:r>
          </w:p>
          <w:p w:rsidR="00D00D23" w:rsidRDefault="00D00D23" w:rsidP="00735AD6"/>
          <w:p w:rsidR="00D00D23" w:rsidRDefault="00D00D23" w:rsidP="00735AD6"/>
          <w:p w:rsidR="00D00D23" w:rsidRDefault="00D00D23" w:rsidP="00735AD6">
            <w:r>
              <w:t xml:space="preserve">Although cost </w:t>
            </w:r>
            <w:r w:rsidR="004620BD">
              <w:t>was</w:t>
            </w:r>
            <w:r>
              <w:t xml:space="preserve"> high </w:t>
            </w:r>
            <w:r w:rsidR="004620BD">
              <w:t xml:space="preserve">the impact of this support was that </w:t>
            </w:r>
            <w:r>
              <w:t xml:space="preserve">the SEND child </w:t>
            </w:r>
            <w:r w:rsidR="004620BD">
              <w:t xml:space="preserve">in question </w:t>
            </w:r>
            <w:r>
              <w:t xml:space="preserve">was not excluded from mainstream </w:t>
            </w:r>
            <w:r w:rsidR="00A704D0">
              <w:t>which meant that</w:t>
            </w:r>
            <w:r>
              <w:t xml:space="preserve"> an EHCP application </w:t>
            </w:r>
            <w:r w:rsidR="00A704D0">
              <w:t>could be submitted to his resident borough council</w:t>
            </w:r>
            <w:r>
              <w:t>.</w:t>
            </w:r>
          </w:p>
          <w:p w:rsidR="00D00D23" w:rsidRDefault="00D00D23" w:rsidP="00735AD6"/>
          <w:p w:rsidR="00D00D23" w:rsidRDefault="00D00D23" w:rsidP="00735AD6"/>
        </w:tc>
      </w:tr>
      <w:tr w:rsidR="00D00D23" w:rsidTr="00735AD6">
        <w:trPr>
          <w:cantSplit/>
        </w:trPr>
        <w:tc>
          <w:tcPr>
            <w:tcW w:w="1701" w:type="dxa"/>
            <w:vMerge/>
          </w:tcPr>
          <w:p w:rsidR="00D00D23" w:rsidRDefault="00D00D23" w:rsidP="00735AD6"/>
        </w:tc>
        <w:tc>
          <w:tcPr>
            <w:tcW w:w="1843" w:type="dxa"/>
          </w:tcPr>
          <w:p w:rsidR="00D00D23" w:rsidRDefault="00D00D23" w:rsidP="00735AD6">
            <w:r>
              <w:t>Build to Express</w:t>
            </w:r>
          </w:p>
          <w:p w:rsidR="00D00D23" w:rsidRDefault="00D00D23" w:rsidP="00735AD6">
            <w:r>
              <w:t>BST supported intervention using Lego to support emotional literacy</w:t>
            </w:r>
          </w:p>
          <w:p w:rsidR="00D00D23" w:rsidRDefault="00D00D23" w:rsidP="00735AD6"/>
          <w:p w:rsidR="00D00D23" w:rsidRDefault="00D00D23" w:rsidP="00735AD6"/>
          <w:p w:rsidR="00D00D23" w:rsidRPr="00D00D23" w:rsidRDefault="00D00D23" w:rsidP="00735AD6">
            <w:pPr>
              <w:rPr>
                <w:i/>
              </w:rPr>
            </w:pPr>
          </w:p>
        </w:tc>
        <w:tc>
          <w:tcPr>
            <w:tcW w:w="1100" w:type="dxa"/>
          </w:tcPr>
          <w:p w:rsidR="00D00D23" w:rsidRDefault="00D00D23" w:rsidP="00735AD6">
            <w:r>
              <w:t>£</w:t>
            </w:r>
            <w:r w:rsidR="00A82DCD">
              <w:t>672</w:t>
            </w:r>
          </w:p>
        </w:tc>
        <w:tc>
          <w:tcPr>
            <w:tcW w:w="1843" w:type="dxa"/>
          </w:tcPr>
          <w:p w:rsidR="00D00D23" w:rsidRDefault="00D00D23" w:rsidP="00735AD6">
            <w:r>
              <w:t>To support key PP/SEND pupil at risk of permanent exclusion.</w:t>
            </w:r>
            <w:r w:rsidR="00A82DCD">
              <w:t xml:space="preserve">  The group was also made up of other children who had an SEMH need.</w:t>
            </w:r>
          </w:p>
        </w:tc>
        <w:tc>
          <w:tcPr>
            <w:tcW w:w="4394" w:type="dxa"/>
          </w:tcPr>
          <w:p w:rsidR="00D00D23" w:rsidRDefault="00B737BF" w:rsidP="00735AD6">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-6985</wp:posOffset>
                      </wp:positionH>
                      <wp:positionV relativeFrom="paragraph">
                        <wp:posOffset>79375</wp:posOffset>
                      </wp:positionV>
                      <wp:extent cx="319405" cy="310515"/>
                      <wp:effectExtent l="12065" t="12700" r="11430" b="10160"/>
                      <wp:wrapNone/>
                      <wp:docPr id="25"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6" style="position:absolute;margin-left:-.55pt;margin-top:6.25pt;width:25.15pt;height:2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" fillcolor="#ffc000"/>
                  </w:pict>
                </mc:Fallback>
              </mc:AlternateContent>
            </w:r>
          </w:p>
          <w:p w:rsidR="00D00D23" w:rsidRDefault="00D00D23" w:rsidP="00735AD6"/>
          <w:p w:rsidR="00D00D23" w:rsidRDefault="00D00D23" w:rsidP="00735AD6"/>
          <w:p w:rsidR="001A362E" w:rsidRDefault="00A82DCD" w:rsidP="00735AD6">
            <w:r>
              <w:t xml:space="preserve">Key child </w:t>
            </w:r>
            <w:r w:rsidR="00B67294">
              <w:t>did</w:t>
            </w:r>
            <w:r>
              <w:t xml:space="preserve"> disengage </w:t>
            </w:r>
            <w:r w:rsidR="00597079">
              <w:t xml:space="preserve">at times through </w:t>
            </w:r>
            <w:r w:rsidR="00B67294">
              <w:t xml:space="preserve">different sessions </w:t>
            </w:r>
            <w:r w:rsidR="00D00D23">
              <w:t xml:space="preserve">and so results for them were variable.  Other children benefitted from the </w:t>
            </w:r>
            <w:r w:rsidR="00112625">
              <w:t>group ranking impact of the group highly with 5</w:t>
            </w:r>
            <w:r w:rsidR="005D6937">
              <w:t>s</w:t>
            </w:r>
            <w:r w:rsidR="00112625">
              <w:t xml:space="preserve"> and 4</w:t>
            </w:r>
            <w:r w:rsidR="005D6937">
              <w:t>s</w:t>
            </w:r>
            <w:r w:rsidR="00112625">
              <w:t xml:space="preserve"> within the scale</w:t>
            </w:r>
            <w:r w:rsidR="005D6937">
              <w:t>d feedback</w:t>
            </w:r>
            <w:r w:rsidR="00112625">
              <w:t>.</w:t>
            </w:r>
          </w:p>
          <w:p w:rsidR="001A362E" w:rsidRDefault="001A362E" w:rsidP="00735AD6"/>
          <w:p w:rsidR="00D00D23" w:rsidRDefault="00080327" w:rsidP="00735AD6">
            <w:r>
              <w:t>83</w:t>
            </w:r>
            <w:r w:rsidR="001A362E">
              <w:t xml:space="preserve">% felt that the group had made a difference to </w:t>
            </w:r>
            <w:r>
              <w:t>friendships</w:t>
            </w:r>
            <w:r w:rsidR="001A362E">
              <w:t xml:space="preserve">, school or home. </w:t>
            </w:r>
            <w:r>
              <w:t>83</w:t>
            </w:r>
            <w:r w:rsidR="001A362E">
              <w:t xml:space="preserve">% felt </w:t>
            </w:r>
            <w:r>
              <w:t>positive</w:t>
            </w:r>
            <w:r w:rsidR="001A362E">
              <w:t xml:space="preserve"> about the Lego group</w:t>
            </w:r>
            <w:r>
              <w:t xml:space="preserve"> and used words to describe it as fun, enjoyable and exciting.</w:t>
            </w:r>
          </w:p>
          <w:p w:rsidR="005D6937" w:rsidRDefault="005D6937" w:rsidP="00735AD6"/>
          <w:p w:rsidR="005D6937" w:rsidRDefault="005D6937" w:rsidP="00735AD6">
            <w:r>
              <w:t>Of the parents that responded 100% felt that they had seen a positive impact on their child and their self-esteem or behaviour.</w:t>
            </w:r>
          </w:p>
        </w:tc>
      </w:tr>
      <w:tr w:rsidR="00677AC6" w:rsidTr="00735AD6">
        <w:trPr>
          <w:cantSplit/>
        </w:trPr>
        <w:tc>
          <w:tcPr>
            <w:tcW w:w="1701" w:type="dxa"/>
            <w:vMerge w:val="restart"/>
          </w:tcPr>
          <w:p w:rsidR="00677AC6" w:rsidRDefault="00677AC6" w:rsidP="00735AD6"/>
        </w:tc>
        <w:tc>
          <w:tcPr>
            <w:tcW w:w="1843" w:type="dxa"/>
          </w:tcPr>
          <w:p w:rsidR="00677AC6" w:rsidRDefault="00677AC6" w:rsidP="00735AD6">
            <w:r>
              <w:t>Social and emotional LSA</w:t>
            </w:r>
          </w:p>
        </w:tc>
        <w:tc>
          <w:tcPr>
            <w:tcW w:w="1100" w:type="dxa"/>
          </w:tcPr>
          <w:p w:rsidR="00677AC6" w:rsidRDefault="00677AC6" w:rsidP="00735AD6">
            <w:r>
              <w:t>£11 133</w:t>
            </w:r>
          </w:p>
          <w:p w:rsidR="00677AC6" w:rsidRDefault="00677AC6" w:rsidP="00735AD6">
            <w:r>
              <w:rPr>
                <w:color w:val="000000"/>
                <w:sz w:val="16"/>
                <w:szCs w:val="16"/>
              </w:rPr>
              <w:t>(check RK cost)</w:t>
            </w:r>
          </w:p>
        </w:tc>
        <w:tc>
          <w:tcPr>
            <w:tcW w:w="1843" w:type="dxa"/>
          </w:tcPr>
          <w:p w:rsidR="00677AC6" w:rsidRDefault="00677AC6" w:rsidP="00735AD6">
            <w:r>
              <w:t>To support SEND and behaviourally challenging pupils across the school to support their engagement in learning through emotional wellbeing</w:t>
            </w:r>
          </w:p>
        </w:tc>
        <w:tc>
          <w:tcPr>
            <w:tcW w:w="4394" w:type="dxa"/>
          </w:tcPr>
          <w:p w:rsidR="00677AC6" w:rsidRDefault="00B737BF" w:rsidP="00735AD6">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-635</wp:posOffset>
                      </wp:positionH>
                      <wp:positionV relativeFrom="paragraph">
                        <wp:posOffset>88265</wp:posOffset>
                      </wp:positionV>
                      <wp:extent cx="319405" cy="310515"/>
                      <wp:effectExtent l="8890" t="12065" r="5080" b="10795"/>
                      <wp:wrapNone/>
                      <wp:docPr id="24"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05pt;margin-top:6.95pt;width:25.15pt;height:2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" fillcolor="#92d050"/>
                  </w:pict>
                </mc:Fallback>
              </mc:AlternateContent>
            </w:r>
          </w:p>
          <w:p w:rsidR="00677AC6" w:rsidRDefault="00677AC6" w:rsidP="00735AD6"/>
          <w:p w:rsidR="00677AC6" w:rsidRDefault="00677AC6" w:rsidP="00735AD6"/>
          <w:p w:rsidR="00EE6955" w:rsidRDefault="00677AC6" w:rsidP="00735AD6">
            <w:r>
              <w:t xml:space="preserve">High needs complex children have remained within the setting and </w:t>
            </w:r>
            <w:r w:rsidR="00735AD6">
              <w:t>67</w:t>
            </w:r>
            <w:r w:rsidR="00EE6955">
              <w:t xml:space="preserve">% </w:t>
            </w:r>
            <w:r w:rsidR="00735AD6">
              <w:t xml:space="preserve">have </w:t>
            </w:r>
            <w:r>
              <w:t xml:space="preserve">shown progress in their learning.  </w:t>
            </w:r>
          </w:p>
          <w:p w:rsidR="00677AC6" w:rsidRDefault="00677AC6" w:rsidP="00735AD6">
            <w:r>
              <w:t xml:space="preserve">One pupil </w:t>
            </w:r>
            <w:r w:rsidR="001A362E">
              <w:t>has re-engaged with learning and all SEND children who have this need respond positively to working with this LSA and have built a trusting relationship to support them within school.</w:t>
            </w:r>
            <w:r w:rsidR="00735AD6">
              <w:t xml:space="preserve">  Support is pastoral and not learning based with children giving feedback that states that having access to a 1:1 adult as having a big impact on them within school.</w:t>
            </w:r>
          </w:p>
        </w:tc>
      </w:tr>
      <w:tr w:rsidR="00677AC6" w:rsidTr="00735AD6">
        <w:trPr>
          <w:cantSplit/>
        </w:trPr>
        <w:tc>
          <w:tcPr>
            <w:tcW w:w="1701" w:type="dxa"/>
            <w:vMerge/>
          </w:tcPr>
          <w:p w:rsidR="00677AC6" w:rsidRDefault="00677AC6" w:rsidP="00735AD6"/>
        </w:tc>
        <w:tc>
          <w:tcPr>
            <w:tcW w:w="1843" w:type="dxa"/>
          </w:tcPr>
          <w:p w:rsidR="00677AC6" w:rsidRDefault="00677AC6" w:rsidP="00735AD6">
            <w:r>
              <w:t>Mentoring</w:t>
            </w:r>
          </w:p>
        </w:tc>
        <w:tc>
          <w:tcPr>
            <w:tcW w:w="1100" w:type="dxa"/>
          </w:tcPr>
          <w:p w:rsidR="00677AC6" w:rsidRDefault="00677AC6" w:rsidP="00735AD6">
            <w:r>
              <w:t>£</w:t>
            </w:r>
            <w:r w:rsidR="00A42F15">
              <w:t>538</w:t>
            </w:r>
          </w:p>
          <w:p w:rsidR="00677AC6" w:rsidRDefault="00677AC6" w:rsidP="00735AD6"/>
        </w:tc>
        <w:tc>
          <w:tcPr>
            <w:tcW w:w="1843" w:type="dxa"/>
          </w:tcPr>
          <w:p w:rsidR="00677AC6" w:rsidRDefault="00677AC6" w:rsidP="00735AD6">
            <w:r>
              <w:t>To support children to express any concerns or worries so that they feel safe within school and able to achieve.</w:t>
            </w:r>
          </w:p>
        </w:tc>
        <w:tc>
          <w:tcPr>
            <w:tcW w:w="4394" w:type="dxa"/>
          </w:tcPr>
          <w:p w:rsidR="00677AC6" w:rsidRDefault="00B737BF" w:rsidP="00735AD6">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-635</wp:posOffset>
                      </wp:positionH>
                      <wp:positionV relativeFrom="paragraph">
                        <wp:posOffset>31750</wp:posOffset>
                      </wp:positionV>
                      <wp:extent cx="319405" cy="310515"/>
                      <wp:effectExtent l="8890" t="12700" r="5080" b="10160"/>
                      <wp:wrapNone/>
                      <wp:docPr id="23"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 o:spid="_x0000_s1026" style="position:absolute;margin-left:-.05pt;margin-top:2.5pt;width:25.15pt;height:2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" fillcolor="#92d050"/>
                  </w:pict>
                </mc:Fallback>
              </mc:AlternateContent>
            </w:r>
          </w:p>
          <w:p w:rsidR="00677AC6" w:rsidRDefault="00677AC6" w:rsidP="00735AD6"/>
          <w:p w:rsidR="00677AC6" w:rsidRDefault="00677AC6" w:rsidP="00735AD6"/>
          <w:p w:rsidR="00677AC6" w:rsidRDefault="00677AC6" w:rsidP="00735AD6">
            <w:r>
              <w:t xml:space="preserve">Although hard to measure impact </w:t>
            </w:r>
            <w:r w:rsidR="00EE6955">
              <w:t xml:space="preserve">the </w:t>
            </w:r>
            <w:r>
              <w:t>children’s feedback is positive in regard to their having something to trust within school and time to talk through their concerns.</w:t>
            </w:r>
          </w:p>
          <w:p w:rsidR="0041044C" w:rsidRDefault="0041044C" w:rsidP="00735AD6"/>
          <w:p w:rsidR="0041044C" w:rsidRDefault="00216A42" w:rsidP="00735AD6">
            <w:r>
              <w:t>Children consistently rank the support as having a big impact on them within school.</w:t>
            </w:r>
          </w:p>
        </w:tc>
      </w:tr>
      <w:tr w:rsidR="00677AC6" w:rsidTr="00735AD6">
        <w:trPr>
          <w:cantSplit/>
        </w:trPr>
        <w:tc>
          <w:tcPr>
            <w:tcW w:w="1701" w:type="dxa"/>
            <w:vMerge/>
          </w:tcPr>
          <w:p w:rsidR="00677AC6" w:rsidRDefault="00677AC6" w:rsidP="00735AD6"/>
        </w:tc>
        <w:tc>
          <w:tcPr>
            <w:tcW w:w="1843" w:type="dxa"/>
          </w:tcPr>
          <w:p w:rsidR="00677AC6" w:rsidRDefault="00677AC6" w:rsidP="00735AD6">
            <w:r>
              <w:t>PATS</w:t>
            </w:r>
          </w:p>
        </w:tc>
        <w:tc>
          <w:tcPr>
            <w:tcW w:w="1100" w:type="dxa"/>
          </w:tcPr>
          <w:p w:rsidR="00677AC6" w:rsidRDefault="00677AC6" w:rsidP="00735AD6">
            <w:r>
              <w:t>£810</w:t>
            </w:r>
          </w:p>
        </w:tc>
        <w:tc>
          <w:tcPr>
            <w:tcW w:w="1843" w:type="dxa"/>
          </w:tcPr>
          <w:p w:rsidR="00677AC6" w:rsidRDefault="00677AC6" w:rsidP="00735AD6">
            <w:r>
              <w:t xml:space="preserve">To support vulnerable children with their reading.  The use of a PET also address sensory / SEMH need. </w:t>
            </w:r>
          </w:p>
          <w:p w:rsidR="00677AC6" w:rsidRDefault="00677AC6" w:rsidP="00735AD6">
            <w:r>
              <w:br/>
              <w:t>(this intervention cuts across areas of need)</w:t>
            </w:r>
          </w:p>
          <w:p w:rsidR="0041044C" w:rsidRDefault="0041044C" w:rsidP="00735AD6"/>
          <w:p w:rsidR="0041044C" w:rsidRDefault="0041044C" w:rsidP="00735AD6"/>
        </w:tc>
        <w:tc>
          <w:tcPr>
            <w:tcW w:w="4394" w:type="dxa"/>
          </w:tcPr>
          <w:p w:rsidR="00677AC6" w:rsidRDefault="00B737BF" w:rsidP="00735AD6">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-635</wp:posOffset>
                      </wp:positionH>
                      <wp:positionV relativeFrom="paragraph">
                        <wp:posOffset>82550</wp:posOffset>
                      </wp:positionV>
                      <wp:extent cx="319405" cy="310515"/>
                      <wp:effectExtent l="8890" t="6350" r="5080" b="6985"/>
                      <wp:wrapNone/>
                      <wp:docPr id="22"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 o:spid="_x0000_s1026" style="position:absolute;margin-left:-.05pt;margin-top:6.5pt;width:25.15pt;height:24.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" fillcolor="#92d050"/>
                  </w:pict>
                </mc:Fallback>
              </mc:AlternateContent>
            </w:r>
          </w:p>
          <w:p w:rsidR="00677AC6" w:rsidRDefault="00677AC6" w:rsidP="00735AD6"/>
          <w:p w:rsidR="00677AC6" w:rsidRDefault="00677AC6" w:rsidP="00735AD6"/>
          <w:p w:rsidR="0041044C" w:rsidRDefault="00677AC6" w:rsidP="00735AD6">
            <w:r>
              <w:t>Of the children that have had acc</w:t>
            </w:r>
            <w:r w:rsidR="003B026D">
              <w:t xml:space="preserve">ess to the PAT team this year 77% have shown </w:t>
            </w:r>
            <w:r>
              <w:t>good or better progress in their reading.</w:t>
            </w:r>
            <w:r w:rsidR="003B026D">
              <w:t xml:space="preserve">  46% made better than good progress in reading this academic year.</w:t>
            </w:r>
          </w:p>
          <w:p w:rsidR="00EE6955" w:rsidRDefault="00EE6955" w:rsidP="00735AD6"/>
          <w:p w:rsidR="00EE6955" w:rsidRDefault="00EE6955" w:rsidP="00735AD6"/>
          <w:p w:rsidR="001E245D" w:rsidRDefault="00EE6955" w:rsidP="00735AD6">
            <w:r>
              <w:t xml:space="preserve">56% of Year 2 SEND accessing this support met their expected standard </w:t>
            </w:r>
            <w:r w:rsidR="00216A42">
              <w:t xml:space="preserve">of Reading </w:t>
            </w:r>
            <w:r>
              <w:t>at the end of Key Stage</w:t>
            </w:r>
            <w:r w:rsidR="00216A42">
              <w:t xml:space="preserve"> (teacher assessed)</w:t>
            </w:r>
            <w:r>
              <w:t xml:space="preserve">.  </w:t>
            </w:r>
          </w:p>
          <w:p w:rsidR="001E245D" w:rsidRDefault="001E245D" w:rsidP="00735AD6"/>
          <w:p w:rsidR="001E245D" w:rsidRPr="0041044C" w:rsidRDefault="001E245D" w:rsidP="00735AD6"/>
        </w:tc>
      </w:tr>
      <w:tr w:rsidR="00136D2D" w:rsidTr="00735AD6">
        <w:trPr>
          <w:cantSplit/>
        </w:trPr>
        <w:tc>
          <w:tcPr>
            <w:tcW w:w="1701" w:type="dxa"/>
          </w:tcPr>
          <w:p w:rsidR="00136D2D" w:rsidRDefault="00136D2D" w:rsidP="00735AD6"/>
        </w:tc>
        <w:tc>
          <w:tcPr>
            <w:tcW w:w="1843" w:type="dxa"/>
          </w:tcPr>
          <w:p w:rsidR="00136D2D" w:rsidRDefault="00136D2D" w:rsidP="00735AD6">
            <w:r>
              <w:t>Equine Therapy</w:t>
            </w:r>
          </w:p>
        </w:tc>
        <w:tc>
          <w:tcPr>
            <w:tcW w:w="1100" w:type="dxa"/>
          </w:tcPr>
          <w:p w:rsidR="00136D2D" w:rsidRDefault="00136D2D" w:rsidP="00735AD6">
            <w:r>
              <w:t>£</w:t>
            </w:r>
            <w:r w:rsidR="001A7D69">
              <w:t>1 312</w:t>
            </w:r>
          </w:p>
          <w:p w:rsidR="001A7D69" w:rsidRDefault="001A7D69" w:rsidP="00735AD6">
            <w:r>
              <w:t>LSA time cost and cost of JAC resource</w:t>
            </w:r>
          </w:p>
        </w:tc>
        <w:tc>
          <w:tcPr>
            <w:tcW w:w="1843" w:type="dxa"/>
          </w:tcPr>
          <w:p w:rsidR="00136D2D" w:rsidRDefault="00136D2D" w:rsidP="00735AD6">
            <w:r>
              <w:t xml:space="preserve">To support SEMH </w:t>
            </w:r>
            <w:r w:rsidR="00A97A0B">
              <w:t>pupils.</w:t>
            </w:r>
          </w:p>
        </w:tc>
        <w:tc>
          <w:tcPr>
            <w:tcW w:w="4394" w:type="dxa"/>
          </w:tcPr>
          <w:p w:rsidR="000B35CC" w:rsidRDefault="00B737BF" w:rsidP="00735AD6">
            <w:pPr>
              <w:rPr>
                <w:noProof/>
              </w:rPr>
            </w:pPr>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-635</wp:posOffset>
                      </wp:positionH>
                      <wp:positionV relativeFrom="paragraph">
                        <wp:posOffset>123825</wp:posOffset>
                      </wp:positionV>
                      <wp:extent cx="319405" cy="310515"/>
                      <wp:effectExtent l="8890" t="9525" r="5080" b="13335"/>
                      <wp:wrapNone/>
                      <wp:docPr id="2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 o:spid="_x0000_s1026" style="position:absolute;margin-left:-.05pt;margin-top:9.75pt;width:25.15pt;height:24.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" fillcolor="#ffc000"/>
                  </w:pict>
                </mc:Fallback>
              </mc:AlternateContent>
            </w:r>
          </w:p>
          <w:p w:rsidR="00136D2D" w:rsidRDefault="00136D2D" w:rsidP="00735AD6">
            <w:pPr>
              <w:rPr>
                <w:noProof/>
              </w:rPr>
            </w:pPr>
          </w:p>
          <w:p w:rsidR="00A97A0B" w:rsidRDefault="00A97A0B" w:rsidP="00735AD6">
            <w:pPr>
              <w:rPr>
                <w:noProof/>
              </w:rPr>
            </w:pPr>
          </w:p>
          <w:p w:rsidR="00A97A0B" w:rsidRDefault="009378A2" w:rsidP="00735AD6">
            <w:pPr>
              <w:rPr>
                <w:noProof/>
              </w:rPr>
            </w:pPr>
            <w:r>
              <w:rPr>
                <w:noProof/>
              </w:rPr>
              <w:t>Support with emotional needs, both children remained within their setting where risk of exclusion was high.</w:t>
            </w:r>
          </w:p>
          <w:p w:rsidR="000A502B" w:rsidRDefault="000A502B" w:rsidP="00735AD6">
            <w:pPr>
              <w:rPr>
                <w:noProof/>
              </w:rPr>
            </w:pPr>
            <w:r>
              <w:rPr>
                <w:noProof/>
              </w:rPr>
              <w:t>One child met the expected standards for his curriuclum whereas the other was assessed as pre-entry to their national expected standard.</w:t>
            </w:r>
          </w:p>
          <w:p w:rsidR="0033180F" w:rsidRDefault="0033180F" w:rsidP="00735AD6">
            <w:pPr>
              <w:rPr>
                <w:noProof/>
              </w:rPr>
            </w:pPr>
          </w:p>
          <w:p w:rsidR="0033180F" w:rsidRDefault="0033180F" w:rsidP="00735AD6">
            <w:pPr>
              <w:rPr>
                <w:noProof/>
              </w:rPr>
            </w:pPr>
            <w:r>
              <w:rPr>
                <w:noProof/>
              </w:rPr>
              <w:t>Emotional supprot enabled both to remain within their current setting.</w:t>
            </w:r>
          </w:p>
        </w:tc>
      </w:tr>
      <w:tr w:rsidR="00B102A4" w:rsidTr="00735AD6">
        <w:trPr>
          <w:cantSplit/>
        </w:trPr>
        <w:tc>
          <w:tcPr>
            <w:tcW w:w="1701" w:type="dxa"/>
          </w:tcPr>
          <w:p w:rsidR="00B102A4" w:rsidRDefault="00B102A4" w:rsidP="00735AD6"/>
        </w:tc>
        <w:tc>
          <w:tcPr>
            <w:tcW w:w="1843" w:type="dxa"/>
          </w:tcPr>
          <w:p w:rsidR="00B102A4" w:rsidRDefault="00B102A4" w:rsidP="00735AD6">
            <w:r>
              <w:t>BOLE</w:t>
            </w:r>
          </w:p>
        </w:tc>
        <w:tc>
          <w:tcPr>
            <w:tcW w:w="1100" w:type="dxa"/>
          </w:tcPr>
          <w:p w:rsidR="00B102A4" w:rsidRDefault="00B102A4" w:rsidP="00735AD6">
            <w:r>
              <w:t>£1</w:t>
            </w:r>
            <w:r w:rsidR="0033180F">
              <w:t xml:space="preserve"> </w:t>
            </w:r>
            <w:r>
              <w:t>484</w:t>
            </w:r>
          </w:p>
        </w:tc>
        <w:tc>
          <w:tcPr>
            <w:tcW w:w="1843" w:type="dxa"/>
          </w:tcPr>
          <w:p w:rsidR="00B102A4" w:rsidRDefault="00B102A4" w:rsidP="00735AD6">
            <w:r>
              <w:t>To support vulnerable children and provide a safe space for emotional wellbeing work.</w:t>
            </w:r>
          </w:p>
        </w:tc>
        <w:tc>
          <w:tcPr>
            <w:tcW w:w="4394" w:type="dxa"/>
          </w:tcPr>
          <w:p w:rsidR="00B102A4" w:rsidRDefault="00B737BF" w:rsidP="00735AD6">
            <w:pPr>
              <w:rPr>
                <w:noProof/>
              </w:rPr>
            </w:pP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-635</wp:posOffset>
                      </wp:positionH>
                      <wp:positionV relativeFrom="paragraph">
                        <wp:posOffset>93345</wp:posOffset>
                      </wp:positionV>
                      <wp:extent cx="319405" cy="310515"/>
                      <wp:effectExtent l="8890" t="7620" r="5080" b="5715"/>
                      <wp:wrapNone/>
                      <wp:docPr id="20"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alpha val="99001"/>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4" o:spid="_x0000_s1026" style="position:absolute;margin-left:-.05pt;margin-top:7.35pt;width:25.15pt;height:24.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" fillcolor="#ffc000">
                      <v:fill opacity="64764f"/>
                    </v:oval>
                  </w:pict>
                </mc:Fallback>
              </mc:AlternateContent>
            </w:r>
          </w:p>
          <w:p w:rsidR="00B102A4" w:rsidRDefault="00B102A4" w:rsidP="00735AD6">
            <w:pPr>
              <w:rPr>
                <w:noProof/>
              </w:rPr>
            </w:pPr>
          </w:p>
          <w:p w:rsidR="00B102A4" w:rsidRDefault="00B102A4" w:rsidP="00735AD6">
            <w:pPr>
              <w:rPr>
                <w:noProof/>
              </w:rPr>
            </w:pPr>
          </w:p>
          <w:p w:rsidR="00216A42" w:rsidRDefault="00216A42" w:rsidP="00735AD6">
            <w:pPr>
              <w:rPr>
                <w:noProof/>
              </w:rPr>
            </w:pPr>
            <w:r w:rsidRPr="00216A42">
              <w:rPr>
                <w:noProof/>
              </w:rPr>
              <w:t>SEMH and vulnerbale learners are given the space to explore themes such as friendship, teambuilding and self-esteem so that they can engage better with peers and the adults around them.</w:t>
            </w:r>
            <w:r>
              <w:rPr>
                <w:noProof/>
              </w:rPr>
              <w:t xml:space="preserve">  Children feedback that they enjoy learning through the outdoors.</w:t>
            </w:r>
          </w:p>
          <w:p w:rsidR="00216A42" w:rsidRDefault="00216A42" w:rsidP="00735AD6">
            <w:pPr>
              <w:rPr>
                <w:i/>
                <w:noProof/>
              </w:rPr>
            </w:pPr>
          </w:p>
          <w:p w:rsidR="00216A42" w:rsidRPr="00216A42" w:rsidRDefault="00216A42" w:rsidP="00735AD6">
            <w:pPr>
              <w:rPr>
                <w:noProof/>
              </w:rPr>
            </w:pPr>
            <w:r>
              <w:rPr>
                <w:noProof/>
              </w:rPr>
              <w:t>Developing the measuring of this impact will be on going next year.</w:t>
            </w:r>
          </w:p>
          <w:p w:rsidR="00B102A4" w:rsidRDefault="00B102A4" w:rsidP="00735AD6">
            <w:pPr>
              <w:rPr>
                <w:noProof/>
              </w:rPr>
            </w:pPr>
          </w:p>
        </w:tc>
      </w:tr>
      <w:tr w:rsidR="00503DDB" w:rsidTr="00735AD6">
        <w:trPr>
          <w:cantSplit/>
        </w:trPr>
        <w:tc>
          <w:tcPr>
            <w:tcW w:w="1701" w:type="dxa"/>
            <w:vMerge w:val="restart"/>
          </w:tcPr>
          <w:p w:rsidR="00503DDB" w:rsidRDefault="00503DDB" w:rsidP="00735AD6">
            <w:r>
              <w:t>Sensory and Physical needs</w:t>
            </w:r>
          </w:p>
        </w:tc>
        <w:tc>
          <w:tcPr>
            <w:tcW w:w="1843" w:type="dxa"/>
          </w:tcPr>
          <w:p w:rsidR="00503DDB" w:rsidRDefault="00503DDB" w:rsidP="00735AD6">
            <w:r>
              <w:t>OT time and/or sensory breaks</w:t>
            </w:r>
          </w:p>
        </w:tc>
        <w:tc>
          <w:tcPr>
            <w:tcW w:w="1100" w:type="dxa"/>
          </w:tcPr>
          <w:p w:rsidR="00503DDB" w:rsidRDefault="00503DDB" w:rsidP="00735AD6">
            <w:r>
              <w:t>£</w:t>
            </w:r>
            <w:r w:rsidR="00C8028D">
              <w:t xml:space="preserve"> Within LSA cost below</w:t>
            </w:r>
            <w:r>
              <w:t xml:space="preserve"> </w:t>
            </w:r>
          </w:p>
        </w:tc>
        <w:tc>
          <w:tcPr>
            <w:tcW w:w="1843" w:type="dxa"/>
          </w:tcPr>
          <w:p w:rsidR="00503DDB" w:rsidRDefault="00503DDB" w:rsidP="00735AD6">
            <w:r>
              <w:t>For children to have an outlet for their sensory need such as fiddle toys, movement breaks and/or a sensory box.  This is needed so that they can focus upon the learning once back in the room/from their break.</w:t>
            </w:r>
          </w:p>
        </w:tc>
        <w:tc>
          <w:tcPr>
            <w:tcW w:w="4394" w:type="dxa"/>
          </w:tcPr>
          <w:p w:rsidR="00503DDB" w:rsidRDefault="00B737BF" w:rsidP="00735AD6">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-635</wp:posOffset>
                      </wp:positionH>
                      <wp:positionV relativeFrom="paragraph">
                        <wp:posOffset>67310</wp:posOffset>
                      </wp:positionV>
                      <wp:extent cx="319405" cy="310515"/>
                      <wp:effectExtent l="8890" t="10160" r="5080" b="12700"/>
                      <wp:wrapNone/>
                      <wp:docPr id="19"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2" o:spid="_x0000_s1026" style="position:absolute;margin-left:-.05pt;margin-top:5.3pt;width:25.15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" fillcolor="#92d050"/>
                  </w:pict>
                </mc:Fallback>
              </mc:AlternateContent>
            </w:r>
          </w:p>
          <w:p w:rsidR="00503DDB" w:rsidRDefault="00503DDB" w:rsidP="00735AD6"/>
          <w:p w:rsidR="00503DDB" w:rsidRDefault="00503DDB" w:rsidP="00735AD6"/>
          <w:p w:rsidR="00BC3B49" w:rsidRDefault="00503DDB" w:rsidP="00735AD6">
            <w:r>
              <w:t xml:space="preserve">The complex children with need for a sensory outlet have resources and/or LSA time to address these needs which allows them to later focus on their learning.  </w:t>
            </w:r>
            <w:r w:rsidR="00FF5889">
              <w:t xml:space="preserve">OT support has also addressed gross motor skills for several SEND children as these can impact their writing – formation and stamina for writing. </w:t>
            </w:r>
          </w:p>
          <w:p w:rsidR="00BC3B49" w:rsidRDefault="00BC3B49" w:rsidP="00735AD6"/>
          <w:p w:rsidR="00503DDB" w:rsidRDefault="00BC3B49" w:rsidP="00735AD6">
            <w:r>
              <w:t>83%</w:t>
            </w:r>
            <w:r w:rsidR="00503DDB">
              <w:t xml:space="preserve"> have shown progress across </w:t>
            </w:r>
            <w:r>
              <w:t>at least one core subject</w:t>
            </w:r>
            <w:r w:rsidR="00503DDB">
              <w:t>.</w:t>
            </w:r>
          </w:p>
        </w:tc>
      </w:tr>
      <w:tr w:rsidR="00503DDB" w:rsidTr="00735AD6">
        <w:trPr>
          <w:cantSplit/>
        </w:trPr>
        <w:tc>
          <w:tcPr>
            <w:tcW w:w="1701" w:type="dxa"/>
            <w:vMerge/>
          </w:tcPr>
          <w:p w:rsidR="00503DDB" w:rsidRDefault="00503DDB" w:rsidP="00735AD6"/>
        </w:tc>
        <w:tc>
          <w:tcPr>
            <w:tcW w:w="1843" w:type="dxa"/>
          </w:tcPr>
          <w:p w:rsidR="00503DDB" w:rsidRDefault="00503DDB" w:rsidP="00735AD6">
            <w:r>
              <w:t>Motor skills</w:t>
            </w:r>
          </w:p>
        </w:tc>
        <w:tc>
          <w:tcPr>
            <w:tcW w:w="1100" w:type="dxa"/>
          </w:tcPr>
          <w:p w:rsidR="00503DDB" w:rsidRDefault="00503DDB" w:rsidP="00735AD6">
            <w:r>
              <w:t>£</w:t>
            </w:r>
            <w:r w:rsidR="00C91978">
              <w:t>714</w:t>
            </w:r>
          </w:p>
        </w:tc>
        <w:tc>
          <w:tcPr>
            <w:tcW w:w="1843" w:type="dxa"/>
          </w:tcPr>
          <w:p w:rsidR="00503DDB" w:rsidRDefault="00C91978" w:rsidP="00735AD6">
            <w:r>
              <w:t>To support the development of fine motor skills to develop handwriting and stamina for writing.</w:t>
            </w:r>
          </w:p>
        </w:tc>
        <w:tc>
          <w:tcPr>
            <w:tcW w:w="4394" w:type="dxa"/>
          </w:tcPr>
          <w:p w:rsidR="00503DDB" w:rsidRDefault="00B737BF" w:rsidP="00735AD6">
            <w:pPr>
              <w:rPr>
                <w:noProof/>
              </w:rPr>
            </w:pPr>
            <w:r>
              <w:rPr>
                <w:noProof/>
                <w:lang w:eastAsia="en-GB"/>
              </w:rPr>
              <mc:AlternateContent>
                <mc:Choice Requires="wps">
                  <w:drawing>
                    <wp:anchor distT="0" distB="0" distL="114300" distR="114300" simplePos="0" relativeHeight="251684864" behindDoc="0" locked="0" layoutInCell="1" allowOverlap="1">
                      <wp:simplePos x="0" y="0"/>
                      <wp:positionH relativeFrom="column">
                        <wp:posOffset>-6985</wp:posOffset>
                      </wp:positionH>
                      <wp:positionV relativeFrom="paragraph">
                        <wp:posOffset>66040</wp:posOffset>
                      </wp:positionV>
                      <wp:extent cx="319405" cy="310515"/>
                      <wp:effectExtent l="12065" t="8890" r="11430" b="13970"/>
                      <wp:wrapNone/>
                      <wp:docPr id="18"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55pt;margin-top:5.2pt;width:25.15pt;height:24.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" fillcolor="#92d050"/>
                  </w:pict>
                </mc:Fallback>
              </mc:AlternateContent>
            </w:r>
          </w:p>
          <w:p w:rsidR="00C91978" w:rsidRDefault="00C91978" w:rsidP="00735AD6">
            <w:pPr>
              <w:rPr>
                <w:noProof/>
              </w:rPr>
            </w:pPr>
          </w:p>
          <w:p w:rsidR="00C91978" w:rsidRDefault="00C91978" w:rsidP="00735AD6">
            <w:pPr>
              <w:rPr>
                <w:noProof/>
              </w:rPr>
            </w:pPr>
          </w:p>
          <w:p w:rsidR="00C91978" w:rsidRDefault="00C91978" w:rsidP="00735AD6">
            <w:pPr>
              <w:rPr>
                <w:noProof/>
              </w:rPr>
            </w:pPr>
            <w:r>
              <w:rPr>
                <w:noProof/>
              </w:rPr>
              <w:t xml:space="preserve">Year 4 SEND and children with </w:t>
            </w:r>
            <w:r w:rsidR="004F1F47">
              <w:rPr>
                <w:noProof/>
              </w:rPr>
              <w:t>motor skills weakness have improved stamina for writing.  Children report that they enjoyed the group and feel that it has improved their handwriting.</w:t>
            </w:r>
            <w:r w:rsidR="005769BD">
              <w:rPr>
                <w:noProof/>
              </w:rPr>
              <w:t xml:space="preserve">  (See seperate group report for feedback).</w:t>
            </w:r>
          </w:p>
          <w:p w:rsidR="005769BD" w:rsidRDefault="005769BD" w:rsidP="00735AD6">
            <w:pPr>
              <w:rPr>
                <w:noProof/>
              </w:rPr>
            </w:pPr>
          </w:p>
          <w:p w:rsidR="005769BD" w:rsidRDefault="00F35D70" w:rsidP="00735AD6">
            <w:pPr>
              <w:rPr>
                <w:noProof/>
              </w:rPr>
            </w:pPr>
            <w:r>
              <w:rPr>
                <w:noProof/>
              </w:rPr>
              <w:t>66</w:t>
            </w:r>
            <w:r w:rsidR="005769BD">
              <w:rPr>
                <w:noProof/>
              </w:rPr>
              <w:t>% showed good</w:t>
            </w:r>
            <w:r>
              <w:rPr>
                <w:noProof/>
              </w:rPr>
              <w:t xml:space="preserve"> or better</w:t>
            </w:r>
            <w:r w:rsidR="005769BD">
              <w:rPr>
                <w:noProof/>
              </w:rPr>
              <w:t xml:space="preserve"> progress in their writing which would have been impacted, in part, by additional support within this area.</w:t>
            </w:r>
          </w:p>
        </w:tc>
      </w:tr>
      <w:tr w:rsidR="004D6572" w:rsidTr="00735AD6">
        <w:trPr>
          <w:cantSplit/>
        </w:trPr>
        <w:tc>
          <w:tcPr>
            <w:tcW w:w="1701" w:type="dxa"/>
            <w:vMerge w:val="restart"/>
          </w:tcPr>
          <w:p w:rsidR="004D6572" w:rsidRDefault="004D6572" w:rsidP="00735AD6">
            <w:r>
              <w:t>Communication and interaction</w:t>
            </w:r>
          </w:p>
        </w:tc>
        <w:tc>
          <w:tcPr>
            <w:tcW w:w="1843" w:type="dxa"/>
          </w:tcPr>
          <w:p w:rsidR="004D6572" w:rsidRDefault="004D6572" w:rsidP="00735AD6">
            <w:r>
              <w:t>Early Listening Group / Speech and Communication group (YR)</w:t>
            </w:r>
          </w:p>
        </w:tc>
        <w:tc>
          <w:tcPr>
            <w:tcW w:w="1100" w:type="dxa"/>
          </w:tcPr>
          <w:p w:rsidR="004D6572" w:rsidRDefault="004D6572" w:rsidP="00735AD6">
            <w:r>
              <w:t>£</w:t>
            </w:r>
            <w:r w:rsidR="002513DE">
              <w:t xml:space="preserve"> part of in class LSA support expenditure</w:t>
            </w:r>
            <w:r w:rsidR="00540108">
              <w:t xml:space="preserve"> see below</w:t>
            </w:r>
          </w:p>
          <w:p w:rsidR="002513DE" w:rsidRDefault="002513DE" w:rsidP="00735AD6"/>
        </w:tc>
        <w:tc>
          <w:tcPr>
            <w:tcW w:w="1843" w:type="dxa"/>
          </w:tcPr>
          <w:p w:rsidR="004D6572" w:rsidRDefault="004D6572" w:rsidP="00735AD6">
            <w:r>
              <w:t>To support those children whose listening and speech skills are not as developed as their peers with the foundation stage.</w:t>
            </w:r>
          </w:p>
        </w:tc>
        <w:tc>
          <w:tcPr>
            <w:tcW w:w="4394" w:type="dxa"/>
          </w:tcPr>
          <w:p w:rsidR="004D6572" w:rsidRDefault="00B737BF" w:rsidP="00735AD6">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-6985</wp:posOffset>
                      </wp:positionH>
                      <wp:positionV relativeFrom="paragraph">
                        <wp:posOffset>66040</wp:posOffset>
                      </wp:positionV>
                      <wp:extent cx="319405" cy="310515"/>
                      <wp:effectExtent l="12065" t="8890" r="11430" b="13970"/>
                      <wp:wrapNone/>
                      <wp:docPr id="17"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9" o:spid="_x0000_s1026" style="position:absolute;margin-left:-.55pt;margin-top:5.2pt;width:25.15pt;height:2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" fillcolor="#92d050"/>
                  </w:pict>
                </mc:Fallback>
              </mc:AlternateContent>
            </w:r>
          </w:p>
          <w:p w:rsidR="004D6572" w:rsidRDefault="004D6572" w:rsidP="00735AD6"/>
          <w:p w:rsidR="004D6572" w:rsidRDefault="004D6572" w:rsidP="00735AD6"/>
          <w:p w:rsidR="004D6572" w:rsidRDefault="002513DE" w:rsidP="00735AD6">
            <w:r>
              <w:t>Tier 1 support for YR children who need to practice and rehearse their speaking and listening skills to be able to engage with the curriculum.</w:t>
            </w:r>
          </w:p>
          <w:p w:rsidR="004D6572" w:rsidRDefault="004D6572" w:rsidP="00735AD6"/>
          <w:p w:rsidR="004D6572" w:rsidRDefault="00695733" w:rsidP="00735AD6">
            <w:r>
              <w:t>95</w:t>
            </w:r>
            <w:r w:rsidR="00767040">
              <w:t>% of YR children met their GLD</w:t>
            </w:r>
            <w:r>
              <w:t xml:space="preserve"> in listening and 93% met the standard for speaking.  1.5% of the remaining 5% were </w:t>
            </w:r>
            <w:r w:rsidR="00767040">
              <w:t>SEND with complex needs and 1:1 support will be needed next year to access the curriculum and revisit Early Years Standards.</w:t>
            </w:r>
            <w:r w:rsidR="00B31680">
              <w:t xml:space="preserve">  </w:t>
            </w:r>
          </w:p>
          <w:p w:rsidR="00A704D0" w:rsidRDefault="00A704D0" w:rsidP="00735AD6"/>
        </w:tc>
      </w:tr>
      <w:tr w:rsidR="004D6572" w:rsidTr="00735AD6">
        <w:trPr>
          <w:cantSplit/>
        </w:trPr>
        <w:tc>
          <w:tcPr>
            <w:tcW w:w="1701" w:type="dxa"/>
            <w:vMerge/>
          </w:tcPr>
          <w:p w:rsidR="004D6572" w:rsidRDefault="004D6572" w:rsidP="00735AD6"/>
        </w:tc>
        <w:tc>
          <w:tcPr>
            <w:tcW w:w="1843" w:type="dxa"/>
          </w:tcPr>
          <w:p w:rsidR="004D6572" w:rsidRDefault="004D6572" w:rsidP="00735AD6">
            <w:r>
              <w:t>Time to Talk groups (KS1)</w:t>
            </w:r>
          </w:p>
        </w:tc>
        <w:tc>
          <w:tcPr>
            <w:tcW w:w="1100" w:type="dxa"/>
          </w:tcPr>
          <w:p w:rsidR="004D6572" w:rsidRDefault="004D6572" w:rsidP="00735AD6">
            <w:r>
              <w:t>£</w:t>
            </w:r>
            <w:r w:rsidR="002513DE">
              <w:t>708</w:t>
            </w:r>
          </w:p>
        </w:tc>
        <w:tc>
          <w:tcPr>
            <w:tcW w:w="1843" w:type="dxa"/>
          </w:tcPr>
          <w:p w:rsidR="004D6572" w:rsidRDefault="002513DE" w:rsidP="00735AD6">
            <w:r>
              <w:t>To support those children who listening and speaking skills are still behind their peers.  To deliver additional SaLT provision for children who are open to the link therapist.</w:t>
            </w:r>
          </w:p>
        </w:tc>
        <w:tc>
          <w:tcPr>
            <w:tcW w:w="4394" w:type="dxa"/>
          </w:tcPr>
          <w:p w:rsidR="004D6572" w:rsidRDefault="00B737BF" w:rsidP="00735AD6">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-6985</wp:posOffset>
                      </wp:positionH>
                      <wp:positionV relativeFrom="paragraph">
                        <wp:posOffset>46990</wp:posOffset>
                      </wp:positionV>
                      <wp:extent cx="319405" cy="310515"/>
                      <wp:effectExtent l="12065" t="8890" r="11430" b="13970"/>
                      <wp:wrapNone/>
                      <wp:docPr id="16"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55pt;margin-top:3.7pt;width:25.15pt;height:2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" fillcolor="#ffc000"/>
                  </w:pict>
                </mc:Fallback>
              </mc:AlternateContent>
            </w:r>
          </w:p>
          <w:p w:rsidR="004D6572" w:rsidRDefault="004D6572" w:rsidP="00735AD6"/>
          <w:p w:rsidR="004D6572" w:rsidRDefault="004D6572" w:rsidP="00735AD6"/>
          <w:p w:rsidR="00414325" w:rsidRDefault="00414325" w:rsidP="00735AD6">
            <w:r>
              <w:t>Improved social communication that has focused the children’s speech and language on real life applications and broadened their repertoire of vocabulary.  TA feedback suggests that</w:t>
            </w:r>
            <w:r w:rsidR="00B31680">
              <w:t xml:space="preserve"> children engaged well with the programme and needed those everyday vocabulary conversations as they had real gaps in their language.</w:t>
            </w:r>
          </w:p>
          <w:p w:rsidR="004D6572" w:rsidRDefault="004D6572" w:rsidP="00735AD6"/>
          <w:p w:rsidR="004D6572" w:rsidRDefault="00414325" w:rsidP="00735AD6">
            <w:r>
              <w:t>Ongoing development to securely measure outcomes.</w:t>
            </w:r>
          </w:p>
        </w:tc>
      </w:tr>
      <w:tr w:rsidR="004D6572" w:rsidTr="00735AD6">
        <w:trPr>
          <w:cantSplit/>
        </w:trPr>
        <w:tc>
          <w:tcPr>
            <w:tcW w:w="1701" w:type="dxa"/>
            <w:vMerge/>
          </w:tcPr>
          <w:p w:rsidR="004D6572" w:rsidRDefault="004D6572" w:rsidP="00735AD6"/>
        </w:tc>
        <w:tc>
          <w:tcPr>
            <w:tcW w:w="1843" w:type="dxa"/>
          </w:tcPr>
          <w:p w:rsidR="004D6572" w:rsidRDefault="004D6572" w:rsidP="00735AD6">
            <w:r>
              <w:t>Transporters</w:t>
            </w:r>
          </w:p>
          <w:p w:rsidR="004D6572" w:rsidRDefault="004D6572" w:rsidP="00735AD6">
            <w:r>
              <w:t>(ASD programme)</w:t>
            </w:r>
          </w:p>
        </w:tc>
        <w:tc>
          <w:tcPr>
            <w:tcW w:w="1100" w:type="dxa"/>
          </w:tcPr>
          <w:p w:rsidR="004D6572" w:rsidRDefault="004D6572" w:rsidP="00735AD6">
            <w:r>
              <w:t>£</w:t>
            </w:r>
            <w:r w:rsidR="00A42F15">
              <w:t>708</w:t>
            </w:r>
          </w:p>
        </w:tc>
        <w:tc>
          <w:tcPr>
            <w:tcW w:w="1843" w:type="dxa"/>
          </w:tcPr>
          <w:p w:rsidR="004D6572" w:rsidRDefault="004D6572" w:rsidP="00735AD6">
            <w:r>
              <w:t>To support ASD to develop their emotional literacy as social interaction is one of their areas of impairment which hinders the formation of relationships with peers.</w:t>
            </w:r>
          </w:p>
        </w:tc>
        <w:tc>
          <w:tcPr>
            <w:tcW w:w="4394" w:type="dxa"/>
          </w:tcPr>
          <w:p w:rsidR="004D6572" w:rsidRDefault="00B737BF" w:rsidP="00735AD6">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-635</wp:posOffset>
                      </wp:positionH>
                      <wp:positionV relativeFrom="paragraph">
                        <wp:posOffset>90170</wp:posOffset>
                      </wp:positionV>
                      <wp:extent cx="319405" cy="310515"/>
                      <wp:effectExtent l="8890" t="13970" r="5080" b="8890"/>
                      <wp:wrapNone/>
                      <wp:docPr id="15"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26" style="position:absolute;margin-left:-.05pt;margin-top:7.1pt;width:25.15pt;height:24.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" fillcolor="#92d050"/>
                  </w:pict>
                </mc:Fallback>
              </mc:AlternateContent>
            </w:r>
          </w:p>
          <w:p w:rsidR="004D6572" w:rsidRDefault="004D6572" w:rsidP="00735AD6"/>
          <w:p w:rsidR="004D6572" w:rsidRDefault="004D6572" w:rsidP="00735AD6"/>
          <w:p w:rsidR="00340AF2" w:rsidRDefault="00540108" w:rsidP="00735AD6">
            <w:r>
              <w:t xml:space="preserve">100% of our </w:t>
            </w:r>
            <w:r w:rsidR="004D6572">
              <w:t>ASD children are able to identify a wider range of emotions as assessed through PECS images and scored at points through the intervention</w:t>
            </w:r>
            <w:r>
              <w:t>.</w:t>
            </w:r>
            <w:r w:rsidR="00340AF2">
              <w:t xml:space="preserve"> </w:t>
            </w:r>
          </w:p>
          <w:p w:rsidR="00340AF2" w:rsidRDefault="00340AF2" w:rsidP="00735AD6"/>
          <w:p w:rsidR="004D6572" w:rsidRDefault="004D6572" w:rsidP="00735AD6">
            <w:r>
              <w:t>Next steps would be to apply what they know about feelings with their peers although incidences with other children have reduced (informal observation).</w:t>
            </w:r>
          </w:p>
          <w:p w:rsidR="008016DA" w:rsidRDefault="008016DA" w:rsidP="00735AD6"/>
          <w:p w:rsidR="004D6572" w:rsidRDefault="008016DA" w:rsidP="00735AD6">
            <w:r>
              <w:t>The need for emotional literacy education will be ongoing and aspects of this intervention could be repeated as a short term booster.</w:t>
            </w:r>
          </w:p>
          <w:p w:rsidR="004D6572" w:rsidRDefault="004D6572" w:rsidP="00735AD6"/>
        </w:tc>
      </w:tr>
      <w:tr w:rsidR="00414325" w:rsidTr="00735AD6">
        <w:trPr>
          <w:cantSplit/>
        </w:trPr>
        <w:tc>
          <w:tcPr>
            <w:tcW w:w="1701" w:type="dxa"/>
          </w:tcPr>
          <w:p w:rsidR="00414325" w:rsidRDefault="00414325" w:rsidP="00735AD6"/>
        </w:tc>
        <w:tc>
          <w:tcPr>
            <w:tcW w:w="1843" w:type="dxa"/>
          </w:tcPr>
          <w:p w:rsidR="00414325" w:rsidRDefault="00414325" w:rsidP="00735AD6">
            <w:r>
              <w:t>Lunchtime Club</w:t>
            </w:r>
          </w:p>
        </w:tc>
        <w:tc>
          <w:tcPr>
            <w:tcW w:w="1100" w:type="dxa"/>
          </w:tcPr>
          <w:p w:rsidR="00414325" w:rsidRDefault="00414325" w:rsidP="00735AD6">
            <w:r>
              <w:t>£</w:t>
            </w:r>
            <w:r w:rsidR="00EA34AC">
              <w:t>3 597</w:t>
            </w:r>
          </w:p>
        </w:tc>
        <w:tc>
          <w:tcPr>
            <w:tcW w:w="1843" w:type="dxa"/>
          </w:tcPr>
          <w:p w:rsidR="00414325" w:rsidRDefault="00414325" w:rsidP="00735AD6">
            <w:r>
              <w:t xml:space="preserve">Support for ASD and SEMH children to develop communication and interaction skills.  Management of behaviours through the long lunch break </w:t>
            </w:r>
            <w:r w:rsidR="00D85360">
              <w:t xml:space="preserve">to </w:t>
            </w:r>
            <w:r>
              <w:t>support development of social understanding.</w:t>
            </w:r>
          </w:p>
        </w:tc>
        <w:tc>
          <w:tcPr>
            <w:tcW w:w="4394" w:type="dxa"/>
          </w:tcPr>
          <w:p w:rsidR="00414325" w:rsidRDefault="00B737BF" w:rsidP="00735AD6">
            <w:pPr>
              <w:rPr>
                <w:noProof/>
              </w:rPr>
            </w:pPr>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-635</wp:posOffset>
                      </wp:positionH>
                      <wp:positionV relativeFrom="paragraph">
                        <wp:posOffset>100330</wp:posOffset>
                      </wp:positionV>
                      <wp:extent cx="319405" cy="310515"/>
                      <wp:effectExtent l="8890" t="5080" r="5080" b="8255"/>
                      <wp:wrapNone/>
                      <wp:docPr id="14"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5" o:spid="_x0000_s1026" style="position:absolute;margin-left:-.05pt;margin-top:7.9pt;width:25.15pt;height:24.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" fillcolor="#92d050"/>
                  </w:pict>
                </mc:Fallback>
              </mc:AlternateContent>
            </w:r>
          </w:p>
          <w:p w:rsidR="00414325" w:rsidRDefault="00414325" w:rsidP="00735AD6">
            <w:pPr>
              <w:rPr>
                <w:noProof/>
              </w:rPr>
            </w:pPr>
          </w:p>
          <w:p w:rsidR="00414325" w:rsidRDefault="00414325" w:rsidP="00735AD6">
            <w:pPr>
              <w:rPr>
                <w:noProof/>
              </w:rPr>
            </w:pPr>
          </w:p>
          <w:p w:rsidR="002C5B67" w:rsidRDefault="00414325" w:rsidP="00735AD6">
            <w:pPr>
              <w:rPr>
                <w:noProof/>
              </w:rPr>
            </w:pPr>
            <w:r>
              <w:rPr>
                <w:noProof/>
              </w:rPr>
              <w:t>Children accessing the group have reduced nu</w:t>
            </w:r>
            <w:r w:rsidR="002C5B67">
              <w:rPr>
                <w:noProof/>
              </w:rPr>
              <w:t>mbers of incidences with peers, learning about social interaction is ongoing through the LSAs that support this group.</w:t>
            </w:r>
            <w:r>
              <w:rPr>
                <w:noProof/>
              </w:rPr>
              <w:t xml:space="preserve">  </w:t>
            </w:r>
          </w:p>
          <w:p w:rsidR="002C5B67" w:rsidRDefault="002C5B67" w:rsidP="00735AD6">
            <w:pPr>
              <w:rPr>
                <w:noProof/>
              </w:rPr>
            </w:pPr>
          </w:p>
          <w:p w:rsidR="00776009" w:rsidRDefault="00776009" w:rsidP="00735AD6">
            <w:pPr>
              <w:rPr>
                <w:noProof/>
              </w:rPr>
            </w:pPr>
            <w:r>
              <w:rPr>
                <w:noProof/>
              </w:rPr>
              <w:t>Occupational Therapy  is undertaken during this time as well for 1 ASD child so support can be del</w:t>
            </w:r>
            <w:r w:rsidR="002C5B67">
              <w:rPr>
                <w:noProof/>
              </w:rPr>
              <w:t>ivered through the ‘free’ time.</w:t>
            </w:r>
          </w:p>
          <w:p w:rsidR="00776009" w:rsidRDefault="00776009" w:rsidP="00735AD6">
            <w:pPr>
              <w:rPr>
                <w:noProof/>
              </w:rPr>
            </w:pPr>
          </w:p>
          <w:p w:rsidR="00414325" w:rsidRDefault="00414325" w:rsidP="00735AD6">
            <w:pPr>
              <w:rPr>
                <w:noProof/>
              </w:rPr>
            </w:pPr>
          </w:p>
        </w:tc>
      </w:tr>
      <w:tr w:rsidR="00D00D23" w:rsidTr="00735AD6">
        <w:trPr>
          <w:cantSplit/>
        </w:trPr>
        <w:tc>
          <w:tcPr>
            <w:tcW w:w="1701" w:type="dxa"/>
          </w:tcPr>
          <w:p w:rsidR="00D00D23" w:rsidRDefault="00A82DCD" w:rsidP="00735AD6">
            <w:r>
              <w:t>Cognition and Learning</w:t>
            </w:r>
          </w:p>
        </w:tc>
        <w:tc>
          <w:tcPr>
            <w:tcW w:w="1843" w:type="dxa"/>
          </w:tcPr>
          <w:p w:rsidR="00D00D23" w:rsidRDefault="00A82DCD" w:rsidP="00735AD6">
            <w:r>
              <w:t xml:space="preserve">RWI 1:1 tutoring </w:t>
            </w:r>
          </w:p>
          <w:p w:rsidR="00A82DCD" w:rsidRDefault="00A82DCD" w:rsidP="00735AD6">
            <w:r>
              <w:t>(LSA cost)</w:t>
            </w:r>
          </w:p>
        </w:tc>
        <w:tc>
          <w:tcPr>
            <w:tcW w:w="1100" w:type="dxa"/>
          </w:tcPr>
          <w:p w:rsidR="00D00D23" w:rsidRDefault="00A82DCD" w:rsidP="00735AD6">
            <w:r>
              <w:t>£5 566</w:t>
            </w:r>
          </w:p>
          <w:p w:rsidR="00A82DCD" w:rsidRDefault="00A82DCD" w:rsidP="00735AD6">
            <w:r>
              <w:t>(LSA time)</w:t>
            </w:r>
          </w:p>
        </w:tc>
        <w:tc>
          <w:tcPr>
            <w:tcW w:w="1843" w:type="dxa"/>
          </w:tcPr>
          <w:p w:rsidR="00D00D23" w:rsidRDefault="00A82DCD" w:rsidP="00735AD6">
            <w:r>
              <w:t>To ‘close the gap’</w:t>
            </w:r>
            <w:r w:rsidR="00613E15">
              <w:t xml:space="preserve"> between SEND pupils and their peers within the RWI programme.</w:t>
            </w:r>
          </w:p>
        </w:tc>
        <w:tc>
          <w:tcPr>
            <w:tcW w:w="4394" w:type="dxa"/>
          </w:tcPr>
          <w:p w:rsidR="00D00D23" w:rsidRDefault="00B737BF" w:rsidP="00735AD6">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-635</wp:posOffset>
                      </wp:positionH>
                      <wp:positionV relativeFrom="paragraph">
                        <wp:posOffset>53340</wp:posOffset>
                      </wp:positionV>
                      <wp:extent cx="319405" cy="310515"/>
                      <wp:effectExtent l="8890" t="5715" r="5080" b="7620"/>
                      <wp:wrapNone/>
                      <wp:docPr id="13"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 o:spid="_x0000_s1026" style="position:absolute;margin-left:-.05pt;margin-top:4.2pt;width:25.15pt;height:2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" fillcolor="#92d050"/>
                  </w:pict>
                </mc:Fallback>
              </mc:AlternateContent>
            </w:r>
          </w:p>
          <w:p w:rsidR="00A82DCD" w:rsidRDefault="00A82DCD" w:rsidP="00735AD6"/>
          <w:p w:rsidR="00A82DCD" w:rsidRDefault="00A82DCD" w:rsidP="00735AD6"/>
          <w:p w:rsidR="00A82DCD" w:rsidRDefault="00613E15" w:rsidP="00735AD6">
            <w:r>
              <w:t>Children have shown progress within the RWI scheme and their recall of sounds and ability to blend.</w:t>
            </w:r>
          </w:p>
          <w:p w:rsidR="00974352" w:rsidRDefault="00974352" w:rsidP="00735AD6"/>
          <w:p w:rsidR="00974352" w:rsidRDefault="0056025C" w:rsidP="00735AD6">
            <w:r>
              <w:t xml:space="preserve">80% of </w:t>
            </w:r>
            <w:r w:rsidR="00613E15">
              <w:t xml:space="preserve">SEND children have shown progress within the </w:t>
            </w:r>
            <w:r w:rsidR="00974352">
              <w:t xml:space="preserve">RWI </w:t>
            </w:r>
            <w:r w:rsidR="00613E15">
              <w:t xml:space="preserve">scheme.  </w:t>
            </w:r>
          </w:p>
          <w:p w:rsidR="00974352" w:rsidRDefault="00974352" w:rsidP="00735AD6"/>
          <w:p w:rsidR="00613E15" w:rsidRDefault="0056025C" w:rsidP="00735AD6">
            <w:r>
              <w:t>Another approach has been implemented with the 20% who showed less progress.</w:t>
            </w:r>
            <w:r w:rsidR="0014665A">
              <w:t xml:space="preserve">  Time will need to be given before measuring impact for this 20%.</w:t>
            </w:r>
          </w:p>
          <w:p w:rsidR="00EA27CD" w:rsidRDefault="00EA27CD" w:rsidP="00735AD6"/>
          <w:p w:rsidR="00A82DCD" w:rsidRDefault="00A82DCD" w:rsidP="00735AD6"/>
        </w:tc>
      </w:tr>
      <w:tr w:rsidR="00D00D23" w:rsidTr="00735AD6">
        <w:trPr>
          <w:cantSplit/>
        </w:trPr>
        <w:tc>
          <w:tcPr>
            <w:tcW w:w="1701" w:type="dxa"/>
          </w:tcPr>
          <w:p w:rsidR="00D00D23" w:rsidRDefault="00D00D23" w:rsidP="00735AD6"/>
        </w:tc>
        <w:tc>
          <w:tcPr>
            <w:tcW w:w="1843" w:type="dxa"/>
          </w:tcPr>
          <w:p w:rsidR="00D00D23" w:rsidRDefault="006E53F8" w:rsidP="00735AD6">
            <w:r>
              <w:t>In class support</w:t>
            </w:r>
          </w:p>
        </w:tc>
        <w:tc>
          <w:tcPr>
            <w:tcW w:w="1100" w:type="dxa"/>
          </w:tcPr>
          <w:p w:rsidR="00D00D23" w:rsidRDefault="006E53F8" w:rsidP="00735AD6">
            <w:r>
              <w:t>£</w:t>
            </w:r>
            <w:r w:rsidR="00B861E1">
              <w:t>39 110</w:t>
            </w:r>
          </w:p>
          <w:p w:rsidR="006E53F8" w:rsidRDefault="006E53F8" w:rsidP="00735AD6">
            <w:r>
              <w:t>LSA</w:t>
            </w:r>
          </w:p>
        </w:tc>
        <w:tc>
          <w:tcPr>
            <w:tcW w:w="1843" w:type="dxa"/>
          </w:tcPr>
          <w:p w:rsidR="00D00D23" w:rsidRDefault="006E53F8" w:rsidP="00735AD6">
            <w:r>
              <w:t>To provide tier 1 support within class.  This includes both SEND children and those who are weaker learners</w:t>
            </w:r>
          </w:p>
        </w:tc>
        <w:tc>
          <w:tcPr>
            <w:tcW w:w="4394" w:type="dxa"/>
          </w:tcPr>
          <w:p w:rsidR="006E53F8" w:rsidRDefault="00B737BF" w:rsidP="00735AD6">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-635</wp:posOffset>
                      </wp:positionH>
                      <wp:positionV relativeFrom="paragraph">
                        <wp:posOffset>81915</wp:posOffset>
                      </wp:positionV>
                      <wp:extent cx="319405" cy="310515"/>
                      <wp:effectExtent l="8890" t="5715" r="5080" b="7620"/>
                      <wp:wrapNone/>
                      <wp:docPr id="12"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1" o:spid="_x0000_s1026" style="position:absolute;margin-left:-.05pt;margin-top:6.45pt;width:25.15pt;height:2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" fillcolor="#ffc000"/>
                  </w:pict>
                </mc:Fallback>
              </mc:AlternateContent>
            </w:r>
          </w:p>
          <w:p w:rsidR="006E53F8" w:rsidRDefault="006E53F8" w:rsidP="00735AD6"/>
          <w:p w:rsidR="006E53F8" w:rsidRDefault="006E53F8" w:rsidP="00735AD6"/>
          <w:p w:rsidR="00B861E1" w:rsidRDefault="00414325" w:rsidP="00735AD6">
            <w:r>
              <w:t>This level of support is key to promoting</w:t>
            </w:r>
            <w:r w:rsidR="009C3D29">
              <w:t xml:space="preserve"> the inclusion of SEND children within the class learning.  It</w:t>
            </w:r>
            <w:r w:rsidR="00503DDB">
              <w:t xml:space="preserve"> </w:t>
            </w:r>
            <w:r w:rsidR="002C5B67">
              <w:t>cannot always be quantative</w:t>
            </w:r>
            <w:r w:rsidR="00B861E1">
              <w:t xml:space="preserve">ly </w:t>
            </w:r>
            <w:r w:rsidR="00503DDB">
              <w:t>measure</w:t>
            </w:r>
            <w:r w:rsidR="00B861E1">
              <w:t>d (as support could be pastoral) however</w:t>
            </w:r>
            <w:r w:rsidR="00503DDB">
              <w:t xml:space="preserve"> the DOL measures are </w:t>
            </w:r>
            <w:r w:rsidR="00B861E1">
              <w:t>one avenue of</w:t>
            </w:r>
            <w:r w:rsidR="0014665A">
              <w:t xml:space="preserve"> potential</w:t>
            </w:r>
            <w:r w:rsidR="00B861E1">
              <w:t xml:space="preserve"> measure</w:t>
            </w:r>
            <w:r w:rsidR="00503DDB">
              <w:t xml:space="preserve">.  </w:t>
            </w:r>
          </w:p>
          <w:p w:rsidR="00B861E1" w:rsidRDefault="00B861E1" w:rsidP="00735AD6"/>
          <w:p w:rsidR="00735AD6" w:rsidRDefault="00735AD6" w:rsidP="00735AD6">
            <w:pPr>
              <w:rPr>
                <w:i/>
              </w:rPr>
            </w:pPr>
            <w:r>
              <w:rPr>
                <w:i/>
              </w:rPr>
              <w:t xml:space="preserve">Assessment of this support could also be made using reference to </w:t>
            </w:r>
            <w:r w:rsidRPr="0014665A">
              <w:rPr>
                <w:i/>
              </w:rPr>
              <w:t>data of SEND groups in each year</w:t>
            </w:r>
            <w:r>
              <w:rPr>
                <w:i/>
              </w:rPr>
              <w:t xml:space="preserve"> </w:t>
            </w:r>
          </w:p>
          <w:p w:rsidR="00735AD6" w:rsidRDefault="00735AD6" w:rsidP="00735AD6">
            <w:pPr>
              <w:rPr>
                <w:i/>
              </w:rPr>
            </w:pPr>
            <w:r>
              <w:rPr>
                <w:i/>
              </w:rPr>
              <w:t>Year 5 average % meeting RWM = 54%</w:t>
            </w:r>
          </w:p>
          <w:p w:rsidR="00735AD6" w:rsidRDefault="00735AD6" w:rsidP="00735AD6">
            <w:pPr>
              <w:rPr>
                <w:i/>
              </w:rPr>
            </w:pPr>
            <w:r>
              <w:rPr>
                <w:i/>
              </w:rPr>
              <w:t>Year 4 average % meeting RWM = 44%</w:t>
            </w:r>
          </w:p>
          <w:p w:rsidR="00735AD6" w:rsidRDefault="00735AD6" w:rsidP="00735AD6">
            <w:pPr>
              <w:rPr>
                <w:i/>
              </w:rPr>
            </w:pPr>
            <w:r>
              <w:rPr>
                <w:i/>
              </w:rPr>
              <w:t>Year 2 average % meeting RWM = 54%</w:t>
            </w:r>
          </w:p>
          <w:p w:rsidR="00735AD6" w:rsidRDefault="00735AD6" w:rsidP="00735AD6">
            <w:pPr>
              <w:rPr>
                <w:i/>
              </w:rPr>
            </w:pPr>
            <w:r>
              <w:rPr>
                <w:i/>
              </w:rPr>
              <w:t>Year 1 average % meeting RWM = 56%</w:t>
            </w:r>
          </w:p>
          <w:p w:rsidR="00735AD6" w:rsidRDefault="00735AD6" w:rsidP="00735AD6">
            <w:r>
              <w:rPr>
                <w:i/>
              </w:rPr>
              <w:t xml:space="preserve"> </w:t>
            </w:r>
            <w:r>
              <w:t>Again, consideration has to be given to the pastoral support given to LSAs in regard to our SEND children.</w:t>
            </w:r>
          </w:p>
          <w:p w:rsidR="00735AD6" w:rsidRDefault="00735AD6" w:rsidP="00735AD6"/>
          <w:p w:rsidR="00D00D23" w:rsidRDefault="00D11D55" w:rsidP="00735AD6">
            <w:r>
              <w:t xml:space="preserve">100% of </w:t>
            </w:r>
            <w:r w:rsidR="00B91260">
              <w:t xml:space="preserve">SEND </w:t>
            </w:r>
            <w:r>
              <w:t xml:space="preserve">children on Pebbles </w:t>
            </w:r>
            <w:r w:rsidR="002C5B67">
              <w:t xml:space="preserve">progress measures </w:t>
            </w:r>
            <w:r w:rsidR="00B91260">
              <w:t xml:space="preserve">(a </w:t>
            </w:r>
            <w:r>
              <w:t>small steps</w:t>
            </w:r>
            <w:r w:rsidR="00B861E1">
              <w:t xml:space="preserve"> assessment scale</w:t>
            </w:r>
            <w:r w:rsidR="00B91260">
              <w:t xml:space="preserve"> within the school’s Depth of Learning assessment scheme</w:t>
            </w:r>
            <w:r>
              <w:t>) made progress across areas in the core subjects.</w:t>
            </w:r>
            <w:r w:rsidR="00815B6C">
              <w:t xml:space="preserve">  This is the DOL index for those children who need a pre-curriculum to begin to access their Milestone.</w:t>
            </w:r>
          </w:p>
          <w:p w:rsidR="00234395" w:rsidRDefault="00234395" w:rsidP="00735AD6"/>
          <w:p w:rsidR="00234395" w:rsidRDefault="00234395" w:rsidP="00735AD6">
            <w:r>
              <w:t>Within KS1 we have had a 95% pass rate with the Phonics screen and 97% of EYFS children meeting their threshold for Reading.</w:t>
            </w:r>
          </w:p>
        </w:tc>
      </w:tr>
      <w:tr w:rsidR="00D00D23" w:rsidTr="00735AD6">
        <w:trPr>
          <w:cantSplit/>
        </w:trPr>
        <w:tc>
          <w:tcPr>
            <w:tcW w:w="1701" w:type="dxa"/>
          </w:tcPr>
          <w:p w:rsidR="00D00D23" w:rsidRDefault="00D00D23" w:rsidP="00735AD6"/>
        </w:tc>
        <w:tc>
          <w:tcPr>
            <w:tcW w:w="1843" w:type="dxa"/>
          </w:tcPr>
          <w:p w:rsidR="00D00D23" w:rsidRDefault="005B4D0E" w:rsidP="00735AD6">
            <w:r>
              <w:t>Words First</w:t>
            </w:r>
          </w:p>
        </w:tc>
        <w:tc>
          <w:tcPr>
            <w:tcW w:w="1100" w:type="dxa"/>
          </w:tcPr>
          <w:p w:rsidR="00D00D23" w:rsidRDefault="00B67294" w:rsidP="00735AD6">
            <w:r>
              <w:t>£</w:t>
            </w:r>
            <w:r w:rsidR="007D0BF5">
              <w:t>3 049</w:t>
            </w:r>
          </w:p>
        </w:tc>
        <w:tc>
          <w:tcPr>
            <w:tcW w:w="1843" w:type="dxa"/>
          </w:tcPr>
          <w:p w:rsidR="00D00D23" w:rsidRDefault="00B67294" w:rsidP="00735AD6">
            <w:r>
              <w:t>To fill the gaps with word reading skills of those children for whom RWI has not been successful.</w:t>
            </w:r>
          </w:p>
        </w:tc>
        <w:tc>
          <w:tcPr>
            <w:tcW w:w="4394" w:type="dxa"/>
          </w:tcPr>
          <w:p w:rsidR="00B67294" w:rsidRDefault="00B737BF" w:rsidP="00735AD6">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-6985</wp:posOffset>
                      </wp:positionH>
                      <wp:positionV relativeFrom="paragraph">
                        <wp:posOffset>64135</wp:posOffset>
                      </wp:positionV>
                      <wp:extent cx="319405" cy="310515"/>
                      <wp:effectExtent l="12065" t="6985" r="11430" b="6350"/>
                      <wp:wrapNone/>
                      <wp:docPr id="11"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 o:spid="_x0000_s1026" style="position:absolute;margin-left:-.55pt;margin-top:5.05pt;width:25.15pt;height:24.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" fillcolor="#92d050"/>
                  </w:pict>
                </mc:Fallback>
              </mc:AlternateContent>
            </w:r>
          </w:p>
          <w:p w:rsidR="00B67294" w:rsidRDefault="00B67294" w:rsidP="00735AD6"/>
          <w:p w:rsidR="00B67294" w:rsidRDefault="00B67294" w:rsidP="00735AD6"/>
          <w:p w:rsidR="00B609ED" w:rsidRDefault="007D0BF5" w:rsidP="00735AD6">
            <w:r>
              <w:t xml:space="preserve">100% </w:t>
            </w:r>
            <w:r w:rsidR="00B609ED">
              <w:t>SEND children accessing this support showed movement</w:t>
            </w:r>
            <w:r w:rsidR="00697C61">
              <w:t xml:space="preserve"> from their starting point</w:t>
            </w:r>
            <w:r w:rsidR="00B609ED">
              <w:t xml:space="preserve">.  </w:t>
            </w:r>
          </w:p>
          <w:p w:rsidR="007D0BF5" w:rsidRDefault="007D0BF5" w:rsidP="00735AD6"/>
          <w:p w:rsidR="00441E3C" w:rsidRDefault="007D0BF5" w:rsidP="00735AD6">
            <w:r>
              <w:t>60% made good or better progress.</w:t>
            </w:r>
          </w:p>
          <w:p w:rsidR="00234395" w:rsidRDefault="007D0BF5" w:rsidP="00735AD6">
            <w:r>
              <w:t xml:space="preserve">The remaining 40% have had their support altered to support better progress than they have shown over the majority of the academic year.  Impact can only be measured next academic year to allow time for improvement.  </w:t>
            </w:r>
          </w:p>
          <w:p w:rsidR="00234395" w:rsidRDefault="00234395" w:rsidP="00735AD6"/>
          <w:p w:rsidR="007D0BF5" w:rsidRDefault="007D0BF5" w:rsidP="00735AD6">
            <w:r>
              <w:t xml:space="preserve">The </w:t>
            </w:r>
            <w:r w:rsidR="00BE5FA2">
              <w:t xml:space="preserve">remaining </w:t>
            </w:r>
            <w:r>
              <w:t xml:space="preserve">40% have specific literacy difficulties </w:t>
            </w:r>
            <w:r w:rsidR="00BE5FA2">
              <w:t xml:space="preserve">(to a more significant level than the other SpLD children within this cohort) </w:t>
            </w:r>
            <w:r>
              <w:t>especially at word and phonetic level.</w:t>
            </w:r>
          </w:p>
        </w:tc>
      </w:tr>
      <w:tr w:rsidR="00B609ED" w:rsidTr="00735AD6">
        <w:trPr>
          <w:cantSplit/>
        </w:trPr>
        <w:tc>
          <w:tcPr>
            <w:tcW w:w="1701" w:type="dxa"/>
          </w:tcPr>
          <w:p w:rsidR="00B609ED" w:rsidRDefault="00B609ED" w:rsidP="00735AD6"/>
        </w:tc>
        <w:tc>
          <w:tcPr>
            <w:tcW w:w="1843" w:type="dxa"/>
          </w:tcPr>
          <w:p w:rsidR="00B609ED" w:rsidRDefault="00B609ED" w:rsidP="00735AD6">
            <w:r>
              <w:t>Precision Teaching</w:t>
            </w:r>
          </w:p>
        </w:tc>
        <w:tc>
          <w:tcPr>
            <w:tcW w:w="1100" w:type="dxa"/>
          </w:tcPr>
          <w:p w:rsidR="00B609ED" w:rsidRDefault="00B609ED" w:rsidP="00735AD6">
            <w:r>
              <w:t>£1</w:t>
            </w:r>
            <w:r w:rsidR="00BE5FA2">
              <w:t xml:space="preserve"> </w:t>
            </w:r>
            <w:r>
              <w:t>823</w:t>
            </w:r>
          </w:p>
        </w:tc>
        <w:tc>
          <w:tcPr>
            <w:tcW w:w="1843" w:type="dxa"/>
          </w:tcPr>
          <w:p w:rsidR="00B609ED" w:rsidRDefault="00697C61" w:rsidP="00735AD6">
            <w:r>
              <w:t>To build reading strategies beyond phonics.</w:t>
            </w:r>
          </w:p>
        </w:tc>
        <w:tc>
          <w:tcPr>
            <w:tcW w:w="4394" w:type="dxa"/>
          </w:tcPr>
          <w:p w:rsidR="00B609ED" w:rsidRDefault="00B737BF" w:rsidP="00735AD6">
            <w:pPr>
              <w:rPr>
                <w:noProof/>
              </w:rPr>
            </w:pPr>
            <w:r>
              <w:rPr>
                <w:noProof/>
                <w:lang w:eastAsia="en-GB"/>
              </w:rPr>
              <mc:AlternateContent>
                <mc:Choice Requires="wps">
                  <w:drawing>
                    <wp:anchor distT="0" distB="0" distL="114300" distR="114300" simplePos="0" relativeHeight="251693056" behindDoc="0" locked="0" layoutInCell="1" allowOverlap="1">
                      <wp:simplePos x="0" y="0"/>
                      <wp:positionH relativeFrom="column">
                        <wp:posOffset>-6985</wp:posOffset>
                      </wp:positionH>
                      <wp:positionV relativeFrom="paragraph">
                        <wp:posOffset>97155</wp:posOffset>
                      </wp:positionV>
                      <wp:extent cx="319405" cy="310515"/>
                      <wp:effectExtent l="12065" t="11430" r="11430" b="11430"/>
                      <wp:wrapNone/>
                      <wp:docPr id="10"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3" o:spid="_x0000_s1026" style="position:absolute;margin-left:-.55pt;margin-top:7.65pt;width:25.15pt;height:24.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" fillcolor="#92d050"/>
                  </w:pict>
                </mc:Fallback>
              </mc:AlternateContent>
            </w:r>
          </w:p>
          <w:p w:rsidR="00B609ED" w:rsidRDefault="00B609ED" w:rsidP="00735AD6">
            <w:pPr>
              <w:rPr>
                <w:noProof/>
              </w:rPr>
            </w:pPr>
          </w:p>
          <w:p w:rsidR="00B609ED" w:rsidRDefault="00B609ED" w:rsidP="00735AD6">
            <w:pPr>
              <w:rPr>
                <w:noProof/>
              </w:rPr>
            </w:pPr>
          </w:p>
          <w:p w:rsidR="00B609ED" w:rsidRDefault="00B609ED" w:rsidP="00735AD6">
            <w:pPr>
              <w:rPr>
                <w:noProof/>
              </w:rPr>
            </w:pPr>
            <w:r>
              <w:rPr>
                <w:noProof/>
              </w:rPr>
              <w:t>Children had bespoke planning and activiites to address phonetic weaknesses but also to build other reading strategies as they have appear to have other preferred methods of learning words.</w:t>
            </w:r>
          </w:p>
          <w:p w:rsidR="00B609ED" w:rsidRDefault="00B609ED" w:rsidP="00735AD6">
            <w:pPr>
              <w:rPr>
                <w:noProof/>
              </w:rPr>
            </w:pPr>
          </w:p>
          <w:p w:rsidR="00B609ED" w:rsidRDefault="00B609ED" w:rsidP="00735AD6">
            <w:pPr>
              <w:rPr>
                <w:noProof/>
              </w:rPr>
            </w:pPr>
            <w:r>
              <w:rPr>
                <w:noProof/>
              </w:rPr>
              <w:t xml:space="preserve">Within this support </w:t>
            </w:r>
            <w:r w:rsidR="00441E3C">
              <w:rPr>
                <w:noProof/>
              </w:rPr>
              <w:t>66</w:t>
            </w:r>
            <w:r w:rsidR="00697C61">
              <w:rPr>
                <w:noProof/>
              </w:rPr>
              <w:t xml:space="preserve">% are </w:t>
            </w:r>
            <w:r w:rsidR="00AA31BC">
              <w:rPr>
                <w:noProof/>
              </w:rPr>
              <w:t>are making good or better progress.</w:t>
            </w:r>
          </w:p>
          <w:p w:rsidR="00441E3C" w:rsidRDefault="00441E3C" w:rsidP="00735AD6">
            <w:pPr>
              <w:rPr>
                <w:noProof/>
              </w:rPr>
            </w:pPr>
          </w:p>
          <w:p w:rsidR="00697C61" w:rsidRDefault="00697C61" w:rsidP="00735AD6">
            <w:pPr>
              <w:rPr>
                <w:noProof/>
              </w:rPr>
            </w:pPr>
          </w:p>
        </w:tc>
      </w:tr>
      <w:tr w:rsidR="005B4D0E" w:rsidTr="00735AD6">
        <w:trPr>
          <w:cantSplit/>
        </w:trPr>
        <w:tc>
          <w:tcPr>
            <w:tcW w:w="1701" w:type="dxa"/>
          </w:tcPr>
          <w:p w:rsidR="005B4D0E" w:rsidRDefault="005B4D0E" w:rsidP="00735AD6"/>
        </w:tc>
        <w:tc>
          <w:tcPr>
            <w:tcW w:w="1843" w:type="dxa"/>
          </w:tcPr>
          <w:p w:rsidR="005B4D0E" w:rsidRDefault="00D0025E" w:rsidP="00735AD6">
            <w:r>
              <w:t>Maths 1:1</w:t>
            </w:r>
          </w:p>
        </w:tc>
        <w:tc>
          <w:tcPr>
            <w:tcW w:w="1100" w:type="dxa"/>
          </w:tcPr>
          <w:p w:rsidR="005B4D0E" w:rsidRDefault="00B67294" w:rsidP="00735AD6">
            <w:r>
              <w:t>£</w:t>
            </w:r>
            <w:r w:rsidR="00F57178">
              <w:t>3 633</w:t>
            </w:r>
          </w:p>
          <w:p w:rsidR="007D0B51" w:rsidRDefault="007D0B51" w:rsidP="00735AD6">
            <w:r>
              <w:t>LSA</w:t>
            </w:r>
          </w:p>
        </w:tc>
        <w:tc>
          <w:tcPr>
            <w:tcW w:w="1843" w:type="dxa"/>
          </w:tcPr>
          <w:p w:rsidR="005B4D0E" w:rsidRDefault="00B67294" w:rsidP="00735AD6">
            <w:r>
              <w:t>To secure core maths understanding – tables and number bonds</w:t>
            </w:r>
          </w:p>
        </w:tc>
        <w:tc>
          <w:tcPr>
            <w:tcW w:w="4394" w:type="dxa"/>
          </w:tcPr>
          <w:p w:rsidR="005B4D0E" w:rsidRDefault="00B737BF" w:rsidP="00735AD6">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-6985</wp:posOffset>
                      </wp:positionH>
                      <wp:positionV relativeFrom="paragraph">
                        <wp:posOffset>44450</wp:posOffset>
                      </wp:positionV>
                      <wp:extent cx="319405" cy="310515"/>
                      <wp:effectExtent l="12065" t="6350" r="11430" b="6985"/>
                      <wp:wrapNone/>
                      <wp:docPr id="9"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8" o:spid="_x0000_s1026" style="position:absolute;margin-left:-.55pt;margin-top:3.5pt;width:25.15pt;height:2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" fillcolor="#92d050"/>
                  </w:pict>
                </mc:Fallback>
              </mc:AlternateContent>
            </w:r>
          </w:p>
          <w:p w:rsidR="00B67294" w:rsidRDefault="00B67294" w:rsidP="00735AD6"/>
          <w:p w:rsidR="00B67294" w:rsidRDefault="00B67294" w:rsidP="00735AD6"/>
          <w:p w:rsidR="00D0025E" w:rsidRDefault="00D0025E" w:rsidP="00735AD6">
            <w:r>
              <w:t>SEND complex needs children having the time to practice and revisit core maths skills</w:t>
            </w:r>
            <w:r w:rsidR="007D0B51">
              <w:t xml:space="preserve"> (use of Power of 2)</w:t>
            </w:r>
            <w:r>
              <w:t xml:space="preserve"> so that they have </w:t>
            </w:r>
            <w:r w:rsidR="00DF250E">
              <w:t>life skill level maths.</w:t>
            </w:r>
          </w:p>
          <w:p w:rsidR="00DF250E" w:rsidRDefault="00DF250E" w:rsidP="00735AD6">
            <w:r>
              <w:t xml:space="preserve">Impact can be seen in progress with </w:t>
            </w:r>
            <w:r w:rsidR="00A704D0">
              <w:t xml:space="preserve">80% of SEND learners </w:t>
            </w:r>
            <w:r>
              <w:t>who have this intensive support.  The exception child was a highly anxious complex needs child</w:t>
            </w:r>
            <w:r w:rsidR="00F57178">
              <w:t xml:space="preserve"> whose timetable had to change to a nurture timetable and support delivered more flexibly</w:t>
            </w:r>
            <w:r>
              <w:t>.</w:t>
            </w:r>
          </w:p>
          <w:p w:rsidR="00253496" w:rsidRDefault="00253496" w:rsidP="00735AD6"/>
          <w:p w:rsidR="00253496" w:rsidRDefault="00253496" w:rsidP="00735AD6">
            <w:r>
              <w:t>Within KS1 67% SEND children met the expected standard</w:t>
            </w:r>
            <w:r w:rsidR="00AA31BC">
              <w:t xml:space="preserve"> (teacher assessment)</w:t>
            </w:r>
            <w:r>
              <w:t>.</w:t>
            </w:r>
          </w:p>
          <w:p w:rsidR="00253496" w:rsidRDefault="00253496" w:rsidP="00735AD6"/>
          <w:p w:rsidR="00253496" w:rsidRDefault="00AA31BC" w:rsidP="00735AD6">
            <w:r>
              <w:t>Within KS2 100</w:t>
            </w:r>
            <w:r w:rsidR="00253496">
              <w:t xml:space="preserve">% of SEND children </w:t>
            </w:r>
            <w:r>
              <w:t>accessing 1:1 support met the</w:t>
            </w:r>
            <w:r w:rsidR="00253496">
              <w:t xml:space="preserve"> expected standard when assessed by their class teacher. </w:t>
            </w:r>
          </w:p>
          <w:p w:rsidR="00B67294" w:rsidRDefault="00B67294" w:rsidP="00735AD6"/>
        </w:tc>
      </w:tr>
      <w:tr w:rsidR="0084694F" w:rsidTr="00735AD6">
        <w:trPr>
          <w:cantSplit/>
        </w:trPr>
        <w:tc>
          <w:tcPr>
            <w:tcW w:w="1701" w:type="dxa"/>
          </w:tcPr>
          <w:p w:rsidR="0084694F" w:rsidRDefault="0084694F" w:rsidP="00735AD6"/>
        </w:tc>
        <w:tc>
          <w:tcPr>
            <w:tcW w:w="1843" w:type="dxa"/>
          </w:tcPr>
          <w:p w:rsidR="0084694F" w:rsidRDefault="0084694F" w:rsidP="00735AD6">
            <w:r>
              <w:t>KLC</w:t>
            </w:r>
          </w:p>
        </w:tc>
        <w:tc>
          <w:tcPr>
            <w:tcW w:w="1100" w:type="dxa"/>
          </w:tcPr>
          <w:p w:rsidR="0084694F" w:rsidRDefault="0084694F" w:rsidP="00735AD6">
            <w:r>
              <w:t>£</w:t>
            </w:r>
            <w:r w:rsidR="00230E75">
              <w:t>2 632</w:t>
            </w:r>
          </w:p>
          <w:p w:rsidR="00230E75" w:rsidRDefault="00230E75" w:rsidP="00735AD6"/>
        </w:tc>
        <w:tc>
          <w:tcPr>
            <w:tcW w:w="1843" w:type="dxa"/>
          </w:tcPr>
          <w:p w:rsidR="0084694F" w:rsidRDefault="0084694F" w:rsidP="00735AD6">
            <w:r>
              <w:t xml:space="preserve">To allow SEND children to access home learning through additional support.  LSAs manage the </w:t>
            </w:r>
            <w:r w:rsidR="00230E75">
              <w:t>club.</w:t>
            </w:r>
          </w:p>
        </w:tc>
        <w:tc>
          <w:tcPr>
            <w:tcW w:w="4394" w:type="dxa"/>
          </w:tcPr>
          <w:p w:rsidR="0084694F" w:rsidRDefault="00B737BF" w:rsidP="00735AD6">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-6985</wp:posOffset>
                      </wp:positionH>
                      <wp:positionV relativeFrom="paragraph">
                        <wp:posOffset>73025</wp:posOffset>
                      </wp:positionV>
                      <wp:extent cx="319405" cy="310515"/>
                      <wp:effectExtent l="12065" t="6350" r="11430" b="6985"/>
                      <wp:wrapNone/>
                      <wp:docPr id="8"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3" o:spid="_x0000_s1026" style="position:absolute;margin-left:-.55pt;margin-top:5.75pt;width:25.15pt;height:2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" fillcolor="#92d050"/>
                  </w:pict>
                </mc:Fallback>
              </mc:AlternateContent>
            </w:r>
          </w:p>
          <w:p w:rsidR="00230E75" w:rsidRDefault="00230E75" w:rsidP="00735AD6"/>
          <w:p w:rsidR="00230E75" w:rsidRDefault="00230E75" w:rsidP="00735AD6"/>
          <w:p w:rsidR="00230E75" w:rsidRDefault="00230E75" w:rsidP="00735AD6">
            <w:r>
              <w:t>SEND children have support to complete home learning, supporting comprehension and reinforcement of class learning as well as removing a potential stress within the home environment.</w:t>
            </w:r>
            <w:r w:rsidR="0014665A">
              <w:t xml:space="preserve">  Parent</w:t>
            </w:r>
            <w:r w:rsidR="00253496">
              <w:t xml:space="preserve"> feedback that they appreciate the club to support their child</w:t>
            </w:r>
            <w:r w:rsidR="0014665A">
              <w:t xml:space="preserve"> and that it takes some of the additional pressure away from the home environment</w:t>
            </w:r>
            <w:r w:rsidR="00253496">
              <w:t>.</w:t>
            </w:r>
          </w:p>
          <w:p w:rsidR="00D11D55" w:rsidRDefault="00D11D55" w:rsidP="00735AD6"/>
          <w:p w:rsidR="00A704D0" w:rsidRDefault="00A704D0" w:rsidP="00735AD6">
            <w:r>
              <w:t>Part of inclusion strategy alongside PP children.</w:t>
            </w:r>
          </w:p>
        </w:tc>
      </w:tr>
      <w:tr w:rsidR="0084694F" w:rsidTr="00735AD6">
        <w:trPr>
          <w:cantSplit/>
        </w:trPr>
        <w:tc>
          <w:tcPr>
            <w:tcW w:w="1701" w:type="dxa"/>
          </w:tcPr>
          <w:p w:rsidR="0084694F" w:rsidRDefault="0084694F" w:rsidP="00735AD6"/>
        </w:tc>
        <w:tc>
          <w:tcPr>
            <w:tcW w:w="1843" w:type="dxa"/>
          </w:tcPr>
          <w:p w:rsidR="0084694F" w:rsidRDefault="00B67294" w:rsidP="00735AD6">
            <w:r>
              <w:t>Tutoring 1:1</w:t>
            </w:r>
            <w:r w:rsidR="007D0B51">
              <w:t xml:space="preserve"> Writing</w:t>
            </w:r>
          </w:p>
        </w:tc>
        <w:tc>
          <w:tcPr>
            <w:tcW w:w="1100" w:type="dxa"/>
          </w:tcPr>
          <w:p w:rsidR="0084694F" w:rsidRDefault="00B67294" w:rsidP="00735AD6">
            <w:r>
              <w:t>£</w:t>
            </w:r>
            <w:r w:rsidR="00F57178">
              <w:t>351</w:t>
            </w:r>
          </w:p>
          <w:p w:rsidR="007D0B51" w:rsidRDefault="007D0B51" w:rsidP="00735AD6">
            <w:r>
              <w:t>Teacher</w:t>
            </w:r>
          </w:p>
          <w:p w:rsidR="00696F01" w:rsidRDefault="00696F01" w:rsidP="00735AD6">
            <w:r>
              <w:t>(1 child accessing)</w:t>
            </w:r>
          </w:p>
        </w:tc>
        <w:tc>
          <w:tcPr>
            <w:tcW w:w="1843" w:type="dxa"/>
          </w:tcPr>
          <w:p w:rsidR="0084694F" w:rsidRDefault="00B67294" w:rsidP="00735AD6">
            <w:r>
              <w:t xml:space="preserve">To promote best educational outcomes for those </w:t>
            </w:r>
            <w:r w:rsidR="00DB3C0B">
              <w:t xml:space="preserve">SEND </w:t>
            </w:r>
            <w:r>
              <w:t>children</w:t>
            </w:r>
            <w:r w:rsidR="00F57178">
              <w:t>.</w:t>
            </w:r>
          </w:p>
        </w:tc>
        <w:tc>
          <w:tcPr>
            <w:tcW w:w="4394" w:type="dxa"/>
          </w:tcPr>
          <w:p w:rsidR="00B67294" w:rsidRDefault="00B737BF" w:rsidP="00735AD6">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-6985</wp:posOffset>
                      </wp:positionH>
                      <wp:positionV relativeFrom="paragraph">
                        <wp:posOffset>46990</wp:posOffset>
                      </wp:positionV>
                      <wp:extent cx="319405" cy="310515"/>
                      <wp:effectExtent l="12065" t="8890" r="11430" b="13970"/>
                      <wp:wrapNone/>
                      <wp:docPr id="7"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5" o:spid="_x0000_s1026" style="position:absolute;margin-left:-.55pt;margin-top:3.7pt;width:25.15pt;height:24.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" fillcolor="#92d050"/>
                  </w:pict>
                </mc:Fallback>
              </mc:AlternateContent>
            </w:r>
          </w:p>
          <w:p w:rsidR="00B67294" w:rsidRDefault="00B67294" w:rsidP="00735AD6"/>
          <w:p w:rsidR="00B67294" w:rsidRDefault="00B67294" w:rsidP="00735AD6"/>
          <w:p w:rsidR="00696F01" w:rsidRDefault="00574E90" w:rsidP="00735AD6">
            <w:r>
              <w:t xml:space="preserve">100% of SEND </w:t>
            </w:r>
            <w:r w:rsidR="00696F01">
              <w:t>accessing this support are</w:t>
            </w:r>
            <w:r w:rsidR="00F57178">
              <w:t xml:space="preserve"> now working above </w:t>
            </w:r>
            <w:r w:rsidR="00E811E2">
              <w:t>National Expectations</w:t>
            </w:r>
            <w:r w:rsidR="00F57178">
              <w:t xml:space="preserve"> in Writing.</w:t>
            </w:r>
            <w:r w:rsidR="00D11D55">
              <w:t xml:space="preserve">  </w:t>
            </w:r>
          </w:p>
          <w:p w:rsidR="00D0025E" w:rsidRDefault="00D0025E" w:rsidP="00735AD6"/>
        </w:tc>
      </w:tr>
      <w:tr w:rsidR="007D0B51" w:rsidTr="00735AD6">
        <w:trPr>
          <w:cantSplit/>
        </w:trPr>
        <w:tc>
          <w:tcPr>
            <w:tcW w:w="1701" w:type="dxa"/>
          </w:tcPr>
          <w:p w:rsidR="007D0B51" w:rsidRDefault="007D0B51" w:rsidP="00735AD6"/>
        </w:tc>
        <w:tc>
          <w:tcPr>
            <w:tcW w:w="1843" w:type="dxa"/>
          </w:tcPr>
          <w:p w:rsidR="007D0B51" w:rsidRDefault="007D0B51" w:rsidP="00735AD6">
            <w:r>
              <w:t>Tutoring 1:1</w:t>
            </w:r>
          </w:p>
          <w:p w:rsidR="007D0B51" w:rsidRDefault="007D0B51" w:rsidP="00735AD6">
            <w:r>
              <w:t>Maths</w:t>
            </w:r>
          </w:p>
        </w:tc>
        <w:tc>
          <w:tcPr>
            <w:tcW w:w="1100" w:type="dxa"/>
          </w:tcPr>
          <w:p w:rsidR="007D0B51" w:rsidRDefault="007D0B51" w:rsidP="00735AD6">
            <w:r>
              <w:t>£</w:t>
            </w:r>
            <w:r w:rsidR="00B311BB">
              <w:t>5 616</w:t>
            </w:r>
          </w:p>
          <w:p w:rsidR="007D0B51" w:rsidRDefault="007D0B51" w:rsidP="00735AD6">
            <w:r>
              <w:t>Teacher</w:t>
            </w:r>
          </w:p>
        </w:tc>
        <w:tc>
          <w:tcPr>
            <w:tcW w:w="1843" w:type="dxa"/>
          </w:tcPr>
          <w:p w:rsidR="007D0B51" w:rsidRDefault="007D0B51" w:rsidP="00735AD6">
            <w:r>
              <w:t>To promote the best educational outcomes for SEND children.</w:t>
            </w:r>
          </w:p>
        </w:tc>
        <w:tc>
          <w:tcPr>
            <w:tcW w:w="4394" w:type="dxa"/>
          </w:tcPr>
          <w:p w:rsidR="007D0B51" w:rsidRDefault="00B737BF" w:rsidP="00735AD6">
            <w:pPr>
              <w:rPr>
                <w:noProof/>
              </w:rPr>
            </w:pP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-6985</wp:posOffset>
                      </wp:positionH>
                      <wp:positionV relativeFrom="paragraph">
                        <wp:posOffset>57785</wp:posOffset>
                      </wp:positionV>
                      <wp:extent cx="319405" cy="310515"/>
                      <wp:effectExtent l="12065" t="10160" r="11430" b="12700"/>
                      <wp:wrapNone/>
                      <wp:docPr id="6"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 o:spid="_x0000_s1026" style="position:absolute;margin-left:-.55pt;margin-top:4.55pt;width:25.15pt;height:24.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" fillcolor="#92d050"/>
                  </w:pict>
                </mc:Fallback>
              </mc:AlternateContent>
            </w:r>
          </w:p>
          <w:p w:rsidR="007D0B51" w:rsidRDefault="007D0B51" w:rsidP="00735AD6">
            <w:pPr>
              <w:rPr>
                <w:noProof/>
              </w:rPr>
            </w:pPr>
          </w:p>
          <w:p w:rsidR="007D0B51" w:rsidRDefault="007D0B51" w:rsidP="00735AD6">
            <w:pPr>
              <w:rPr>
                <w:noProof/>
              </w:rPr>
            </w:pPr>
          </w:p>
          <w:p w:rsidR="007D0B51" w:rsidRDefault="00B311BB" w:rsidP="00735AD6">
            <w:pPr>
              <w:rPr>
                <w:noProof/>
              </w:rPr>
            </w:pPr>
            <w:r>
              <w:rPr>
                <w:noProof/>
              </w:rPr>
              <w:t>100% of the pupils have shown progres</w:t>
            </w:r>
            <w:r w:rsidR="000F31C4">
              <w:rPr>
                <w:noProof/>
              </w:rPr>
              <w:t>s from their starting point.  60</w:t>
            </w:r>
            <w:r>
              <w:rPr>
                <w:noProof/>
              </w:rPr>
              <w:t xml:space="preserve">% </w:t>
            </w:r>
            <w:r w:rsidR="00574E90">
              <w:rPr>
                <w:noProof/>
              </w:rPr>
              <w:t xml:space="preserve">of the SEND register </w:t>
            </w:r>
            <w:r>
              <w:rPr>
                <w:noProof/>
              </w:rPr>
              <w:t>are now meeting their Milestone (national expectations)</w:t>
            </w:r>
            <w:r w:rsidR="00956558">
              <w:rPr>
                <w:noProof/>
              </w:rPr>
              <w:t xml:space="preserve"> wit</w:t>
            </w:r>
            <w:r w:rsidR="000F31C4">
              <w:rPr>
                <w:noProof/>
              </w:rPr>
              <w:t>h</w:t>
            </w:r>
            <w:r w:rsidR="00956558">
              <w:rPr>
                <w:noProof/>
              </w:rPr>
              <w:t>in Maths</w:t>
            </w:r>
            <w:r>
              <w:rPr>
                <w:noProof/>
              </w:rPr>
              <w:t>.</w:t>
            </w:r>
          </w:p>
          <w:p w:rsidR="00D11D55" w:rsidRDefault="00D11D55" w:rsidP="00735AD6">
            <w:pPr>
              <w:rPr>
                <w:noProof/>
              </w:rPr>
            </w:pPr>
          </w:p>
          <w:p w:rsidR="007D0B51" w:rsidRDefault="007D0B51" w:rsidP="00735AD6">
            <w:pPr>
              <w:rPr>
                <w:noProof/>
              </w:rPr>
            </w:pPr>
          </w:p>
        </w:tc>
      </w:tr>
      <w:tr w:rsidR="00B67294" w:rsidTr="00735AD6">
        <w:trPr>
          <w:cantSplit/>
        </w:trPr>
        <w:tc>
          <w:tcPr>
            <w:tcW w:w="1701" w:type="dxa"/>
          </w:tcPr>
          <w:p w:rsidR="00B67294" w:rsidRDefault="00B67294" w:rsidP="00735AD6"/>
        </w:tc>
        <w:tc>
          <w:tcPr>
            <w:tcW w:w="1843" w:type="dxa"/>
          </w:tcPr>
          <w:p w:rsidR="00B67294" w:rsidRDefault="00DB3C0B" w:rsidP="00735AD6">
            <w:r>
              <w:t>Tutoring small booster groups</w:t>
            </w:r>
            <w:r w:rsidR="007D0B51">
              <w:t xml:space="preserve"> – </w:t>
            </w:r>
          </w:p>
          <w:p w:rsidR="007D0B51" w:rsidRDefault="007D0B51" w:rsidP="00735AD6">
            <w:r>
              <w:t>Writing</w:t>
            </w:r>
          </w:p>
        </w:tc>
        <w:tc>
          <w:tcPr>
            <w:tcW w:w="1100" w:type="dxa"/>
          </w:tcPr>
          <w:p w:rsidR="00B67294" w:rsidRDefault="00B67294" w:rsidP="00735AD6">
            <w:r>
              <w:t>£</w:t>
            </w:r>
            <w:r w:rsidR="007063B9">
              <w:t>2 340</w:t>
            </w:r>
          </w:p>
          <w:p w:rsidR="004F786C" w:rsidRDefault="004F786C" w:rsidP="00735AD6">
            <w:r>
              <w:t>Teacher</w:t>
            </w:r>
          </w:p>
        </w:tc>
        <w:tc>
          <w:tcPr>
            <w:tcW w:w="1843" w:type="dxa"/>
          </w:tcPr>
          <w:p w:rsidR="00B67294" w:rsidRDefault="00B67294" w:rsidP="00735AD6">
            <w:r>
              <w:t xml:space="preserve">To promote best educational outcomes for </w:t>
            </w:r>
            <w:r w:rsidR="00DB3C0B">
              <w:t xml:space="preserve">SEND </w:t>
            </w:r>
            <w:r>
              <w:t>children</w:t>
            </w:r>
            <w:r w:rsidR="007D0B51">
              <w:t>.</w:t>
            </w:r>
          </w:p>
          <w:p w:rsidR="00E26B5B" w:rsidRDefault="00E26B5B" w:rsidP="00735AD6"/>
          <w:p w:rsidR="00E26B5B" w:rsidRDefault="00E26B5B" w:rsidP="00735AD6">
            <w:r>
              <w:t>(other vulnerable children were included and so outcomes are not purely related to SEND)</w:t>
            </w:r>
          </w:p>
        </w:tc>
        <w:tc>
          <w:tcPr>
            <w:tcW w:w="4394" w:type="dxa"/>
          </w:tcPr>
          <w:p w:rsidR="00B67294" w:rsidRDefault="00B737BF" w:rsidP="00735AD6">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-6985</wp:posOffset>
                      </wp:positionH>
                      <wp:positionV relativeFrom="paragraph">
                        <wp:posOffset>54610</wp:posOffset>
                      </wp:positionV>
                      <wp:extent cx="319405" cy="310515"/>
                      <wp:effectExtent l="12065" t="6985" r="11430" b="6350"/>
                      <wp:wrapNone/>
                      <wp:docPr id="5" name="Ova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6" o:spid="_x0000_s1026" style="position:absolute;margin-left:-.55pt;margin-top:4.3pt;width:25.15pt;height:24.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" fillcolor="#ffc000"/>
                  </w:pict>
                </mc:Fallback>
              </mc:AlternateContent>
            </w:r>
          </w:p>
          <w:p w:rsidR="00B67294" w:rsidRDefault="00B67294" w:rsidP="00735AD6"/>
          <w:p w:rsidR="00B67294" w:rsidRDefault="00B67294" w:rsidP="00735AD6"/>
          <w:p w:rsidR="00D0025E" w:rsidRDefault="00D0025E" w:rsidP="00735AD6">
            <w:r>
              <w:t>Year 6 pupils felt that the groups supported them within their SAT year.</w:t>
            </w:r>
            <w:r w:rsidR="007063B9">
              <w:t xml:space="preserve">  </w:t>
            </w:r>
          </w:p>
          <w:p w:rsidR="007063B9" w:rsidRDefault="00956558" w:rsidP="00735AD6">
            <w:r>
              <w:t>Teacher assessment</w:t>
            </w:r>
            <w:r w:rsidR="007063B9">
              <w:t xml:space="preserve"> results </w:t>
            </w:r>
            <w:r w:rsidR="001F727D">
              <w:t>33</w:t>
            </w:r>
            <w:r w:rsidR="007063B9">
              <w:t xml:space="preserve">% hit </w:t>
            </w:r>
            <w:r w:rsidR="005C7BFF">
              <w:t>National Expectations</w:t>
            </w:r>
            <w:r w:rsidR="007063B9">
              <w:t>.</w:t>
            </w:r>
            <w:r w:rsidR="0030186D">
              <w:t xml:space="preserve">  It should be noted that this cohort has had less exposure to the expectations of the New Curriculum.  To show greater impact </w:t>
            </w:r>
            <w:r w:rsidR="00F34A63">
              <w:t xml:space="preserve">in relation to National Expectations </w:t>
            </w:r>
            <w:r w:rsidR="0030186D">
              <w:t>booster work needs to begin earlier in the year</w:t>
            </w:r>
            <w:r w:rsidR="00E309C8">
              <w:t xml:space="preserve"> as the current year 5 will also have had less time to adjust to the more complex expectations of the New Curriculum</w:t>
            </w:r>
            <w:r w:rsidR="0030186D">
              <w:t>.</w:t>
            </w:r>
          </w:p>
          <w:p w:rsidR="00B344F2" w:rsidRDefault="00B344F2" w:rsidP="00735AD6"/>
          <w:p w:rsidR="00B344F2" w:rsidRDefault="00B344F2" w:rsidP="00735AD6">
            <w:r w:rsidRPr="001802FB">
              <w:rPr>
                <w:b/>
              </w:rPr>
              <w:t>75% of children made good progress or good and better progress from their starting points</w:t>
            </w:r>
            <w:r>
              <w:t>.</w:t>
            </w:r>
          </w:p>
          <w:p w:rsidR="00D0025E" w:rsidRDefault="00B344F2" w:rsidP="00735AD6">
            <w:r w:rsidRPr="00F34A63">
              <w:rPr>
                <w:b/>
              </w:rPr>
              <w:t xml:space="preserve">100% of </w:t>
            </w:r>
            <w:r w:rsidR="001F727D">
              <w:rPr>
                <w:b/>
              </w:rPr>
              <w:t xml:space="preserve">SEND </w:t>
            </w:r>
            <w:r w:rsidRPr="00F34A63">
              <w:rPr>
                <w:b/>
              </w:rPr>
              <w:t>children being measured through the Pebbles scheme showed progress.</w:t>
            </w:r>
            <w:r w:rsidR="00F34A63">
              <w:rPr>
                <w:b/>
              </w:rPr>
              <w:t xml:space="preserve">  </w:t>
            </w:r>
            <w:r w:rsidR="00F34A63">
              <w:t>SEND c</w:t>
            </w:r>
            <w:r w:rsidR="00F34A63" w:rsidRPr="00F34A63">
              <w:t xml:space="preserve">hildren </w:t>
            </w:r>
            <w:r w:rsidR="00F34A63">
              <w:t xml:space="preserve">may have </w:t>
            </w:r>
            <w:r w:rsidR="00F34A63" w:rsidRPr="00F34A63">
              <w:t xml:space="preserve">missed their Milestones </w:t>
            </w:r>
            <w:r w:rsidR="001F727D">
              <w:t xml:space="preserve">but </w:t>
            </w:r>
            <w:r w:rsidR="00F34A63" w:rsidRPr="00F34A63">
              <w:t>they have progressed in their learning.</w:t>
            </w:r>
            <w:r w:rsidR="001802FB">
              <w:t xml:space="preserve">  Taking into consideration their starting points is key when considering the progress of an SEND child.</w:t>
            </w:r>
          </w:p>
          <w:p w:rsidR="000E4040" w:rsidRDefault="000E4040" w:rsidP="00735AD6"/>
          <w:p w:rsidR="000E4040" w:rsidRPr="00F34A63" w:rsidRDefault="000E4040" w:rsidP="00735AD6">
            <w:pPr>
              <w:rPr>
                <w:b/>
              </w:rPr>
            </w:pPr>
            <w:r>
              <w:t>SEND children missed the higher expectations for the new SpAG SAT.</w:t>
            </w:r>
          </w:p>
        </w:tc>
      </w:tr>
      <w:tr w:rsidR="00B67294" w:rsidTr="00735AD6">
        <w:trPr>
          <w:cantSplit/>
        </w:trPr>
        <w:tc>
          <w:tcPr>
            <w:tcW w:w="1701" w:type="dxa"/>
          </w:tcPr>
          <w:p w:rsidR="00B67294" w:rsidRDefault="00B67294" w:rsidP="00735AD6"/>
        </w:tc>
        <w:tc>
          <w:tcPr>
            <w:tcW w:w="1843" w:type="dxa"/>
          </w:tcPr>
          <w:p w:rsidR="00B67294" w:rsidRDefault="007D0B51" w:rsidP="00735AD6">
            <w:r>
              <w:t xml:space="preserve">Tutoring small booster groups – </w:t>
            </w:r>
          </w:p>
          <w:p w:rsidR="007D0B51" w:rsidRDefault="007D0B51" w:rsidP="00735AD6">
            <w:r>
              <w:t>Reading</w:t>
            </w:r>
          </w:p>
        </w:tc>
        <w:tc>
          <w:tcPr>
            <w:tcW w:w="1100" w:type="dxa"/>
          </w:tcPr>
          <w:p w:rsidR="004F786C" w:rsidRDefault="007D0B51" w:rsidP="00735AD6">
            <w:r>
              <w:t>£</w:t>
            </w:r>
            <w:r w:rsidR="004E5542">
              <w:t>4 544</w:t>
            </w:r>
          </w:p>
          <w:p w:rsidR="007D0B51" w:rsidRDefault="007D0B51" w:rsidP="00735AD6">
            <w:r>
              <w:t>Teacher</w:t>
            </w:r>
          </w:p>
        </w:tc>
        <w:tc>
          <w:tcPr>
            <w:tcW w:w="1843" w:type="dxa"/>
          </w:tcPr>
          <w:p w:rsidR="004F786C" w:rsidRDefault="001056EB" w:rsidP="00735AD6">
            <w:r>
              <w:t>To promote the best educational outcomes for SEND children.</w:t>
            </w:r>
          </w:p>
        </w:tc>
        <w:tc>
          <w:tcPr>
            <w:tcW w:w="4394" w:type="dxa"/>
          </w:tcPr>
          <w:p w:rsidR="00F57178" w:rsidRDefault="00B737BF" w:rsidP="00735AD6">
            <w:r>
              <w:rPr>
                <w:noProof/>
                <w:lang w:eastAsia="en-GB"/>
              </w:rPr>
              <mc:AlternateContent>
                <mc:Choice Requires="wps">
                  <w:drawing>
                    <wp:anchor distT="0" distB="0" distL="114300" distR="114300" simplePos="0" relativeHeight="251689984" behindDoc="0" locked="0" layoutInCell="1" allowOverlap="1">
                      <wp:simplePos x="0" y="0"/>
                      <wp:positionH relativeFrom="column">
                        <wp:posOffset>-6985</wp:posOffset>
                      </wp:positionH>
                      <wp:positionV relativeFrom="paragraph">
                        <wp:posOffset>50800</wp:posOffset>
                      </wp:positionV>
                      <wp:extent cx="319405" cy="310515"/>
                      <wp:effectExtent l="12065" t="12700" r="11430" b="10160"/>
                      <wp:wrapNone/>
                      <wp:docPr id="3"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chemeClr val="tx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9" o:spid="_x0000_s1026" style="position:absolute;margin-left:-.55pt;margin-top:4pt;width:25.15pt;height:24.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" fillcolor="#ffc000" strokecolor="black [3213]"/>
                  </w:pict>
                </mc:Fallback>
              </mc:AlternateContent>
            </w:r>
          </w:p>
          <w:p w:rsidR="00F57178" w:rsidRDefault="00F57178" w:rsidP="00735AD6"/>
          <w:p w:rsidR="00F57178" w:rsidRDefault="00F57178" w:rsidP="00735AD6"/>
          <w:p w:rsidR="004E5542" w:rsidRDefault="004E5542" w:rsidP="00735AD6">
            <w:r>
              <w:t xml:space="preserve">Support for reading was focused within Upper KS2.  </w:t>
            </w:r>
          </w:p>
          <w:p w:rsidR="00580A8B" w:rsidRDefault="00580A8B" w:rsidP="00735AD6"/>
          <w:p w:rsidR="0054613A" w:rsidRDefault="0054613A" w:rsidP="00735AD6">
            <w:r>
              <w:t>56% of Year 6 SEND met the Expected Standard within their teacher assessment.</w:t>
            </w:r>
          </w:p>
          <w:p w:rsidR="0054613A" w:rsidRDefault="00251A25" w:rsidP="00735AD6">
            <w:r>
              <w:t>28</w:t>
            </w:r>
            <w:r w:rsidR="0054613A">
              <w:t>% of Year 6 SEND children met the Expected Standard in their SAT.</w:t>
            </w:r>
          </w:p>
          <w:p w:rsidR="0054613A" w:rsidRDefault="0054613A" w:rsidP="00735AD6"/>
          <w:p w:rsidR="00580A8B" w:rsidRDefault="00251A25" w:rsidP="00735AD6">
            <w:r>
              <w:t>63</w:t>
            </w:r>
            <w:r w:rsidR="00580A8B">
              <w:t>% of Year 5 SEND children met their Milestone in Reading</w:t>
            </w:r>
            <w:r>
              <w:t xml:space="preserve"> according to teacher assessment</w:t>
            </w:r>
            <w:r w:rsidR="00580A8B">
              <w:t>.</w:t>
            </w:r>
          </w:p>
          <w:p w:rsidR="000A3157" w:rsidRDefault="000A3157" w:rsidP="00735AD6"/>
          <w:p w:rsidR="000A3157" w:rsidRDefault="000A3157" w:rsidP="00735AD6"/>
        </w:tc>
      </w:tr>
      <w:tr w:rsidR="003B5230" w:rsidTr="00735AD6">
        <w:trPr>
          <w:cantSplit/>
        </w:trPr>
        <w:tc>
          <w:tcPr>
            <w:tcW w:w="1701" w:type="dxa"/>
          </w:tcPr>
          <w:p w:rsidR="003B5230" w:rsidRDefault="003B5230" w:rsidP="00735AD6"/>
        </w:tc>
        <w:tc>
          <w:tcPr>
            <w:tcW w:w="1843" w:type="dxa"/>
          </w:tcPr>
          <w:p w:rsidR="003B5230" w:rsidRDefault="00F57178" w:rsidP="00735AD6">
            <w:r>
              <w:t xml:space="preserve">Tutoring small booster groups – </w:t>
            </w:r>
          </w:p>
          <w:p w:rsidR="00F57178" w:rsidRDefault="00F57178" w:rsidP="00735AD6">
            <w:r>
              <w:t>Maths</w:t>
            </w:r>
            <w:r w:rsidR="000A3157">
              <w:t xml:space="preserve"> </w:t>
            </w:r>
          </w:p>
        </w:tc>
        <w:tc>
          <w:tcPr>
            <w:tcW w:w="1100" w:type="dxa"/>
          </w:tcPr>
          <w:p w:rsidR="003B5230" w:rsidRDefault="00F57178" w:rsidP="00735AD6">
            <w:r>
              <w:t>£</w:t>
            </w:r>
            <w:r w:rsidR="0038658A">
              <w:t>4 758</w:t>
            </w:r>
          </w:p>
          <w:p w:rsidR="00F57178" w:rsidRDefault="00F57178" w:rsidP="00735AD6">
            <w:r>
              <w:t>Teacher</w:t>
            </w:r>
          </w:p>
        </w:tc>
        <w:tc>
          <w:tcPr>
            <w:tcW w:w="1843" w:type="dxa"/>
          </w:tcPr>
          <w:p w:rsidR="003B5230" w:rsidRDefault="0038658A" w:rsidP="00735AD6">
            <w:r>
              <w:t>To promote best educational outcomes for SEND children.</w:t>
            </w:r>
          </w:p>
        </w:tc>
        <w:tc>
          <w:tcPr>
            <w:tcW w:w="4394" w:type="dxa"/>
          </w:tcPr>
          <w:p w:rsidR="003B5230" w:rsidRDefault="00B737BF" w:rsidP="00735AD6">
            <w:pPr>
              <w:rPr>
                <w:noProof/>
              </w:rPr>
            </w:pPr>
            <w:r>
              <w:rPr>
                <w:noProof/>
                <w:lang w:eastAsia="en-GB"/>
              </w:rPr>
              <mc:AlternateContent>
                <mc:Choice Requires="wps">
                  <w:drawing>
                    <wp:anchor distT="0" distB="0" distL="114300" distR="114300" simplePos="0" relativeHeight="251691008" behindDoc="0" locked="0" layoutInCell="1" allowOverlap="1">
                      <wp:simplePos x="0" y="0"/>
                      <wp:positionH relativeFrom="column">
                        <wp:posOffset>-6985</wp:posOffset>
                      </wp:positionH>
                      <wp:positionV relativeFrom="paragraph">
                        <wp:posOffset>81915</wp:posOffset>
                      </wp:positionV>
                      <wp:extent cx="319405" cy="310515"/>
                      <wp:effectExtent l="12065" t="5715" r="11430" b="7620"/>
                      <wp:wrapNone/>
                      <wp:docPr id="2"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0" o:spid="_x0000_s1026" style="position:absolute;margin-left:-.55pt;margin-top:6.45pt;width:25.15pt;height:24.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" fillcolor="#ffc000"/>
                  </w:pict>
                </mc:Fallback>
              </mc:AlternateContent>
            </w:r>
          </w:p>
          <w:p w:rsidR="00F57178" w:rsidRDefault="00F57178" w:rsidP="00735AD6">
            <w:pPr>
              <w:rPr>
                <w:noProof/>
              </w:rPr>
            </w:pPr>
          </w:p>
          <w:p w:rsidR="00F57178" w:rsidRDefault="00F57178" w:rsidP="00735AD6">
            <w:pPr>
              <w:rPr>
                <w:noProof/>
              </w:rPr>
            </w:pPr>
          </w:p>
          <w:p w:rsidR="009766F0" w:rsidRDefault="009766F0" w:rsidP="00735AD6">
            <w:pPr>
              <w:rPr>
                <w:noProof/>
              </w:rPr>
            </w:pPr>
            <w:r>
              <w:rPr>
                <w:noProof/>
              </w:rPr>
              <w:t>Year 6 pupils gave positive fe</w:t>
            </w:r>
            <w:r w:rsidR="000A3157">
              <w:rPr>
                <w:noProof/>
              </w:rPr>
              <w:t>edback in regard to this additi</w:t>
            </w:r>
            <w:r>
              <w:rPr>
                <w:noProof/>
              </w:rPr>
              <w:t>onal support and then felt that it supported them in their SAT year.</w:t>
            </w:r>
          </w:p>
          <w:p w:rsidR="009766F0" w:rsidRDefault="009766F0" w:rsidP="00735AD6">
            <w:pPr>
              <w:rPr>
                <w:noProof/>
              </w:rPr>
            </w:pPr>
          </w:p>
          <w:p w:rsidR="009766F0" w:rsidRDefault="000A3157" w:rsidP="00735AD6">
            <w:pPr>
              <w:rPr>
                <w:noProof/>
              </w:rPr>
            </w:pPr>
            <w:r>
              <w:rPr>
                <w:noProof/>
              </w:rPr>
              <w:t xml:space="preserve">Year 6 </w:t>
            </w:r>
            <w:r w:rsidR="009766F0">
              <w:rPr>
                <w:noProof/>
              </w:rPr>
              <w:t xml:space="preserve">SAT results show </w:t>
            </w:r>
            <w:r w:rsidR="00735AD6">
              <w:rPr>
                <w:noProof/>
              </w:rPr>
              <w:t>that</w:t>
            </w:r>
            <w:r w:rsidR="00A43A03">
              <w:rPr>
                <w:noProof/>
              </w:rPr>
              <w:t xml:space="preserve"> 44</w:t>
            </w:r>
            <w:r w:rsidR="009766F0">
              <w:rPr>
                <w:noProof/>
              </w:rPr>
              <w:t>% hit National Expectations</w:t>
            </w:r>
            <w:r w:rsidR="002F63BE">
              <w:rPr>
                <w:noProof/>
              </w:rPr>
              <w:t xml:space="preserve"> in Maths</w:t>
            </w:r>
            <w:r w:rsidR="004C52D9">
              <w:rPr>
                <w:noProof/>
              </w:rPr>
              <w:t xml:space="preserve"> unfortuntately below the National Floor expectations</w:t>
            </w:r>
            <w:r w:rsidR="00A43A03">
              <w:rPr>
                <w:noProof/>
              </w:rPr>
              <w:t xml:space="preserve"> </w:t>
            </w:r>
            <w:r w:rsidR="009766F0">
              <w:rPr>
                <w:noProof/>
              </w:rPr>
              <w:t>.</w:t>
            </w:r>
          </w:p>
          <w:p w:rsidR="00BD47EA" w:rsidRDefault="00D27B71" w:rsidP="00735AD6">
            <w:pPr>
              <w:rPr>
                <w:noProof/>
              </w:rPr>
            </w:pPr>
            <w:r>
              <w:rPr>
                <w:noProof/>
              </w:rPr>
              <w:t>Teacher Assessment</w:t>
            </w:r>
            <w:r w:rsidR="00735AD6">
              <w:rPr>
                <w:noProof/>
              </w:rPr>
              <w:t xml:space="preserve"> results</w:t>
            </w:r>
            <w:r>
              <w:rPr>
                <w:noProof/>
              </w:rPr>
              <w:t xml:space="preserve"> show</w:t>
            </w:r>
            <w:r w:rsidR="00735AD6">
              <w:rPr>
                <w:noProof/>
              </w:rPr>
              <w:t xml:space="preserve"> that</w:t>
            </w:r>
            <w:r>
              <w:rPr>
                <w:noProof/>
              </w:rPr>
              <w:t xml:space="preserve"> 67</w:t>
            </w:r>
            <w:r w:rsidR="00BD47EA">
              <w:rPr>
                <w:noProof/>
              </w:rPr>
              <w:t>% hit National expectations in Maths.</w:t>
            </w:r>
          </w:p>
          <w:p w:rsidR="007A33CB" w:rsidRDefault="007A33CB" w:rsidP="00735AD6">
            <w:pPr>
              <w:rPr>
                <w:noProof/>
              </w:rPr>
            </w:pPr>
          </w:p>
          <w:p w:rsidR="007A33CB" w:rsidRDefault="007A33CB" w:rsidP="00735AD6">
            <w:pPr>
              <w:rPr>
                <w:noProof/>
              </w:rPr>
            </w:pPr>
            <w:r>
              <w:rPr>
                <w:noProof/>
              </w:rPr>
              <w:t>86% of</w:t>
            </w:r>
            <w:r w:rsidR="004C52D9">
              <w:rPr>
                <w:noProof/>
              </w:rPr>
              <w:t xml:space="preserve"> SEND</w:t>
            </w:r>
            <w:r>
              <w:rPr>
                <w:noProof/>
              </w:rPr>
              <w:t xml:space="preserve"> children accessing this support made </w:t>
            </w:r>
            <w:r w:rsidRPr="00BD47EA">
              <w:rPr>
                <w:b/>
                <w:noProof/>
              </w:rPr>
              <w:t>good progress from their starting points</w:t>
            </w:r>
            <w:r>
              <w:rPr>
                <w:noProof/>
              </w:rPr>
              <w:t>.</w:t>
            </w:r>
          </w:p>
          <w:p w:rsidR="003E7397" w:rsidRDefault="003E7397" w:rsidP="00735AD6">
            <w:pPr>
              <w:rPr>
                <w:noProof/>
              </w:rPr>
            </w:pPr>
          </w:p>
          <w:p w:rsidR="003E7397" w:rsidRDefault="003E7397" w:rsidP="00735AD6">
            <w:pPr>
              <w:rPr>
                <w:noProof/>
              </w:rPr>
            </w:pPr>
            <w:r>
              <w:rPr>
                <w:noProof/>
              </w:rPr>
              <w:t xml:space="preserve">KS1 data shows 60% </w:t>
            </w:r>
            <w:r w:rsidR="002F63BE">
              <w:rPr>
                <w:noProof/>
              </w:rPr>
              <w:t xml:space="preserve">of SEND </w:t>
            </w:r>
            <w:r>
              <w:rPr>
                <w:noProof/>
              </w:rPr>
              <w:t>meeting or exceeding National Expectations.</w:t>
            </w:r>
            <w:r w:rsidR="002F63BE">
              <w:rPr>
                <w:noProof/>
              </w:rPr>
              <w:t xml:space="preserve">  Although the percentage is lower than Key Stage 2 it is intersting to note that within this SEND cohort we appear to have some higher achieveing SEND who exceed expectations currently.</w:t>
            </w:r>
          </w:p>
          <w:p w:rsidR="00F57178" w:rsidRDefault="00F57178" w:rsidP="00735AD6">
            <w:pPr>
              <w:rPr>
                <w:noProof/>
              </w:rPr>
            </w:pPr>
          </w:p>
        </w:tc>
      </w:tr>
      <w:tr w:rsidR="00F57178" w:rsidTr="00735AD6">
        <w:trPr>
          <w:cantSplit/>
        </w:trPr>
        <w:tc>
          <w:tcPr>
            <w:tcW w:w="1701" w:type="dxa"/>
          </w:tcPr>
          <w:p w:rsidR="00F57178" w:rsidRDefault="003B61BD" w:rsidP="00735AD6">
            <w:r>
              <w:t>Multiple areas of need</w:t>
            </w:r>
          </w:p>
        </w:tc>
        <w:tc>
          <w:tcPr>
            <w:tcW w:w="1843" w:type="dxa"/>
          </w:tcPr>
          <w:p w:rsidR="00F57178" w:rsidRDefault="00C8028D" w:rsidP="00735AD6">
            <w:r>
              <w:t>FSA</w:t>
            </w:r>
          </w:p>
        </w:tc>
        <w:tc>
          <w:tcPr>
            <w:tcW w:w="1100" w:type="dxa"/>
          </w:tcPr>
          <w:p w:rsidR="00F57178" w:rsidRDefault="00C8028D" w:rsidP="00735AD6">
            <w:r>
              <w:t>£1 331</w:t>
            </w:r>
          </w:p>
        </w:tc>
        <w:tc>
          <w:tcPr>
            <w:tcW w:w="1843" w:type="dxa"/>
          </w:tcPr>
          <w:p w:rsidR="00F57178" w:rsidRDefault="00C8028D" w:rsidP="00735AD6">
            <w:r>
              <w:t>To support families and children within the school.</w:t>
            </w:r>
          </w:p>
        </w:tc>
        <w:tc>
          <w:tcPr>
            <w:tcW w:w="4394" w:type="dxa"/>
          </w:tcPr>
          <w:p w:rsidR="00F57178" w:rsidRDefault="00B737BF" w:rsidP="00735AD6">
            <w:pPr>
              <w:rPr>
                <w:noProof/>
              </w:rPr>
            </w:pPr>
            <w:r>
              <w:rPr>
                <w:noProof/>
                <w:lang w:eastAsia="en-GB"/>
              </w:rPr>
              <mc:AlternateContent>
                <mc:Choice Requires="wps">
                  <w:drawing>
                    <wp:anchor distT="0" distB="0" distL="114300" distR="114300" simplePos="0" relativeHeight="251695104" behindDoc="0" locked="0" layoutInCell="1" allowOverlap="1">
                      <wp:simplePos x="0" y="0"/>
                      <wp:positionH relativeFrom="column">
                        <wp:posOffset>-6985</wp:posOffset>
                      </wp:positionH>
                      <wp:positionV relativeFrom="paragraph">
                        <wp:posOffset>36830</wp:posOffset>
                      </wp:positionV>
                      <wp:extent cx="319405" cy="310515"/>
                      <wp:effectExtent l="12065" t="8255" r="11430" b="5080"/>
                      <wp:wrapNone/>
                      <wp:docPr id="1" name="Ov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 o:spid="_x0000_s1026" style="position:absolute;margin-left:-.55pt;margin-top:2.9pt;width:25.15pt;height:24.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" fillcolor="#92d050"/>
                  </w:pict>
                </mc:Fallback>
              </mc:AlternateContent>
            </w:r>
          </w:p>
          <w:p w:rsidR="00C8028D" w:rsidRDefault="00C8028D" w:rsidP="00735AD6">
            <w:pPr>
              <w:rPr>
                <w:noProof/>
              </w:rPr>
            </w:pPr>
          </w:p>
          <w:p w:rsidR="00C8028D" w:rsidRDefault="00C8028D" w:rsidP="00735AD6">
            <w:pPr>
              <w:rPr>
                <w:noProof/>
              </w:rPr>
            </w:pPr>
          </w:p>
          <w:p w:rsidR="00C8028D" w:rsidRDefault="00C8028D" w:rsidP="00735AD6">
            <w:pPr>
              <w:rPr>
                <w:noProof/>
              </w:rPr>
            </w:pPr>
            <w:r>
              <w:rPr>
                <w:noProof/>
              </w:rPr>
              <w:t>Additional support for SEND children given i.e. referrals and or family support.  Information gathering through CAF which can be essential for successful support from additional agencies.</w:t>
            </w:r>
          </w:p>
          <w:p w:rsidR="00E571A5" w:rsidRDefault="00E571A5" w:rsidP="00735AD6">
            <w:pPr>
              <w:rPr>
                <w:noProof/>
              </w:rPr>
            </w:pPr>
          </w:p>
          <w:p w:rsidR="00E571A5" w:rsidRDefault="00E571A5" w:rsidP="00735AD6">
            <w:pPr>
              <w:rPr>
                <w:noProof/>
              </w:rPr>
            </w:pPr>
            <w:r>
              <w:rPr>
                <w:noProof/>
              </w:rPr>
              <w:t xml:space="preserve">Success rates for SEND referrals and access to other agencies </w:t>
            </w:r>
            <w:r w:rsidR="001B2BE2">
              <w:rPr>
                <w:noProof/>
              </w:rPr>
              <w:t>via CAF hub –</w:t>
            </w:r>
            <w:r>
              <w:rPr>
                <w:noProof/>
              </w:rPr>
              <w:t xml:space="preserve"> </w:t>
            </w:r>
            <w:r w:rsidR="001B2BE2">
              <w:rPr>
                <w:noProof/>
              </w:rPr>
              <w:t>74%</w:t>
            </w:r>
          </w:p>
          <w:p w:rsidR="001B2BE2" w:rsidRDefault="0068378B" w:rsidP="00735AD6">
            <w:pPr>
              <w:rPr>
                <w:noProof/>
              </w:rPr>
            </w:pPr>
            <w:r>
              <w:rPr>
                <w:noProof/>
              </w:rPr>
              <w:t xml:space="preserve">SEND </w:t>
            </w:r>
            <w:r w:rsidR="00E571A5">
              <w:rPr>
                <w:noProof/>
              </w:rPr>
              <w:t xml:space="preserve">CAFs closed this year </w:t>
            </w:r>
            <w:r w:rsidR="001B2BE2">
              <w:rPr>
                <w:noProof/>
              </w:rPr>
              <w:t xml:space="preserve">as children and famlies have moved on in their area of need </w:t>
            </w:r>
            <w:r>
              <w:rPr>
                <w:noProof/>
              </w:rPr>
              <w:t>–</w:t>
            </w:r>
            <w:r w:rsidR="00E571A5">
              <w:rPr>
                <w:noProof/>
              </w:rPr>
              <w:t xml:space="preserve"> </w:t>
            </w:r>
            <w:r>
              <w:rPr>
                <w:noProof/>
              </w:rPr>
              <w:t>53%</w:t>
            </w:r>
          </w:p>
          <w:p w:rsidR="00A30950" w:rsidRDefault="001B2BE2" w:rsidP="00735AD6">
            <w:pPr>
              <w:rPr>
                <w:noProof/>
              </w:rPr>
            </w:pPr>
            <w:r>
              <w:rPr>
                <w:noProof/>
              </w:rPr>
              <w:t>CAFS that have been overtaken by CSC (they are now the lead professionals)- 10%</w:t>
            </w:r>
            <w:r w:rsidR="0068378B">
              <w:rPr>
                <w:noProof/>
              </w:rPr>
              <w:t xml:space="preserve"> </w:t>
            </w:r>
          </w:p>
          <w:p w:rsidR="001B2BE2" w:rsidRDefault="001B2BE2" w:rsidP="00735AD6">
            <w:pPr>
              <w:rPr>
                <w:noProof/>
              </w:rPr>
            </w:pPr>
          </w:p>
        </w:tc>
      </w:tr>
    </w:tbl>
    <w:p w:rsidR="008016DA" w:rsidRDefault="00735AD6" w:rsidP="00A819EB">
      <w:r>
        <w:br w:type="textWrapping" w:clear="all"/>
      </w:r>
    </w:p>
    <w:p w:rsidR="00B102A4" w:rsidRDefault="00B102A4" w:rsidP="00A819EB">
      <w:pPr>
        <w:rPr>
          <w:i/>
        </w:rPr>
      </w:pPr>
    </w:p>
    <w:p w:rsidR="00B102A4" w:rsidRDefault="00B102A4" w:rsidP="00A819EB">
      <w:pPr>
        <w:rPr>
          <w:i/>
        </w:rPr>
      </w:pPr>
    </w:p>
    <w:p w:rsidR="001B2BE2" w:rsidRDefault="001B2BE2" w:rsidP="00A819EB">
      <w:pPr>
        <w:rPr>
          <w:i/>
        </w:rPr>
      </w:pPr>
    </w:p>
    <w:p w:rsidR="00580A8B" w:rsidRDefault="00580A8B" w:rsidP="00A819EB">
      <w:pPr>
        <w:rPr>
          <w:i/>
        </w:rPr>
      </w:pPr>
    </w:p>
    <w:p w:rsidR="00580A8B" w:rsidRDefault="00580A8B" w:rsidP="00A819EB">
      <w:pPr>
        <w:rPr>
          <w:i/>
        </w:rPr>
      </w:pPr>
    </w:p>
    <w:p w:rsidR="00580A8B" w:rsidRDefault="00580A8B" w:rsidP="00A819EB">
      <w:pPr>
        <w:rPr>
          <w:i/>
        </w:rPr>
      </w:pPr>
    </w:p>
    <w:p w:rsidR="00580A8B" w:rsidRDefault="00580A8B" w:rsidP="00A819EB">
      <w:pPr>
        <w:rPr>
          <w:i/>
        </w:rPr>
      </w:pPr>
    </w:p>
    <w:p w:rsidR="00580A8B" w:rsidRDefault="00580A8B" w:rsidP="00A819EB">
      <w:pPr>
        <w:rPr>
          <w:i/>
        </w:rPr>
      </w:pPr>
    </w:p>
    <w:p w:rsidR="00580A8B" w:rsidRDefault="00580A8B" w:rsidP="00A819EB">
      <w:pPr>
        <w:rPr>
          <w:i/>
        </w:rPr>
      </w:pPr>
    </w:p>
    <w:p w:rsidR="00FD1447" w:rsidRDefault="00FD1447" w:rsidP="00A819EB">
      <w:pPr>
        <w:rPr>
          <w:i/>
        </w:rPr>
      </w:pPr>
    </w:p>
    <w:p w:rsidR="00580A8B" w:rsidRDefault="00580A8B" w:rsidP="00A819EB">
      <w:pPr>
        <w:rPr>
          <w:i/>
        </w:rPr>
      </w:pPr>
    </w:p>
    <w:p w:rsidR="006B7243" w:rsidRPr="003B5230" w:rsidRDefault="006B7243" w:rsidP="00A819EB">
      <w:pPr>
        <w:rPr>
          <w:i/>
        </w:rPr>
      </w:pPr>
    </w:p>
    <w:p w:rsidR="008016DA" w:rsidRDefault="008016DA" w:rsidP="00A819EB">
      <w:r>
        <w:t>Performance of SEND pupils at the end of KS1</w:t>
      </w:r>
    </w:p>
    <w:tbl>
      <w:tblPr>
        <w:tblStyle w:val="TableGrid"/>
        <w:tblW w:w="0" w:type="auto"/>
        <w:tblLook w:val="04A0" w:firstRow="1" w:lastRow="0" w:firstColumn="1" w:lastColumn="0" w:noHBand="0" w:noVBand="1"/>
      </w:tblPr>
      <w:tblGrid>
        <w:gridCol w:w="2099"/>
        <w:gridCol w:w="1292"/>
        <w:gridCol w:w="1293"/>
        <w:gridCol w:w="1292"/>
        <w:gridCol w:w="1293"/>
        <w:gridCol w:w="1292"/>
        <w:gridCol w:w="1293"/>
      </w:tblGrid>
      <w:tr w:rsidR="00C47D9F" w:rsidTr="00CA0FF7">
        <w:tc>
          <w:tcPr>
            <w:tcW w:w="2099" w:type="dxa"/>
          </w:tcPr>
          <w:p w:rsidR="00C47D9F" w:rsidRDefault="00C47D9F" w:rsidP="00A819EB">
            <w:r>
              <w:t>Numbers</w:t>
            </w:r>
          </w:p>
        </w:tc>
        <w:tc>
          <w:tcPr>
            <w:tcW w:w="1292" w:type="dxa"/>
          </w:tcPr>
          <w:p w:rsidR="00C47D9F" w:rsidRDefault="00C47D9F" w:rsidP="00A819EB">
            <w:r>
              <w:t>Writing</w:t>
            </w:r>
          </w:p>
        </w:tc>
        <w:tc>
          <w:tcPr>
            <w:tcW w:w="1293" w:type="dxa"/>
          </w:tcPr>
          <w:p w:rsidR="00C47D9F" w:rsidRDefault="00C47D9F" w:rsidP="00A819EB">
            <w:r>
              <w:t>General cohort</w:t>
            </w:r>
          </w:p>
        </w:tc>
        <w:tc>
          <w:tcPr>
            <w:tcW w:w="1292" w:type="dxa"/>
          </w:tcPr>
          <w:p w:rsidR="00C47D9F" w:rsidRDefault="00C47D9F" w:rsidP="00A819EB">
            <w:r>
              <w:t>Reading</w:t>
            </w:r>
          </w:p>
        </w:tc>
        <w:tc>
          <w:tcPr>
            <w:tcW w:w="1293" w:type="dxa"/>
          </w:tcPr>
          <w:p w:rsidR="00C47D9F" w:rsidRDefault="00C47D9F" w:rsidP="00A819EB">
            <w:r>
              <w:t>General cohort</w:t>
            </w:r>
          </w:p>
        </w:tc>
        <w:tc>
          <w:tcPr>
            <w:tcW w:w="1292" w:type="dxa"/>
          </w:tcPr>
          <w:p w:rsidR="00C47D9F" w:rsidRDefault="00C47D9F" w:rsidP="00A819EB">
            <w:r>
              <w:t>Maths</w:t>
            </w:r>
          </w:p>
        </w:tc>
        <w:tc>
          <w:tcPr>
            <w:tcW w:w="1293" w:type="dxa"/>
          </w:tcPr>
          <w:p w:rsidR="00C47D9F" w:rsidRDefault="00C47D9F" w:rsidP="00A819EB">
            <w:r>
              <w:t>General cohort</w:t>
            </w:r>
          </w:p>
        </w:tc>
      </w:tr>
      <w:tr w:rsidR="00210BB3" w:rsidTr="008B150E">
        <w:tc>
          <w:tcPr>
            <w:tcW w:w="2099" w:type="dxa"/>
          </w:tcPr>
          <w:p w:rsidR="00210BB3" w:rsidRDefault="00210BB3" w:rsidP="00A819EB"/>
        </w:tc>
        <w:tc>
          <w:tcPr>
            <w:tcW w:w="1292" w:type="dxa"/>
          </w:tcPr>
          <w:p w:rsidR="00210BB3" w:rsidRDefault="00210BB3" w:rsidP="00A819EB">
            <w:r>
              <w:t>TA</w:t>
            </w:r>
          </w:p>
        </w:tc>
        <w:tc>
          <w:tcPr>
            <w:tcW w:w="1293" w:type="dxa"/>
          </w:tcPr>
          <w:p w:rsidR="00210BB3" w:rsidRDefault="00C47D9F" w:rsidP="00A819EB">
            <w:r>
              <w:t>TA</w:t>
            </w:r>
          </w:p>
        </w:tc>
        <w:tc>
          <w:tcPr>
            <w:tcW w:w="1292" w:type="dxa"/>
          </w:tcPr>
          <w:p w:rsidR="00210BB3" w:rsidRDefault="00210BB3" w:rsidP="00A819EB">
            <w:r>
              <w:t>TA</w:t>
            </w:r>
          </w:p>
        </w:tc>
        <w:tc>
          <w:tcPr>
            <w:tcW w:w="1293" w:type="dxa"/>
          </w:tcPr>
          <w:p w:rsidR="00210BB3" w:rsidRDefault="00C47D9F" w:rsidP="00A819EB">
            <w:r>
              <w:t>TA</w:t>
            </w:r>
          </w:p>
        </w:tc>
        <w:tc>
          <w:tcPr>
            <w:tcW w:w="1292" w:type="dxa"/>
          </w:tcPr>
          <w:p w:rsidR="00210BB3" w:rsidRDefault="00210BB3" w:rsidP="00A819EB">
            <w:r>
              <w:t>TA</w:t>
            </w:r>
          </w:p>
        </w:tc>
        <w:tc>
          <w:tcPr>
            <w:tcW w:w="1293" w:type="dxa"/>
          </w:tcPr>
          <w:p w:rsidR="00210BB3" w:rsidRDefault="00C47D9F" w:rsidP="00A819EB">
            <w:r>
              <w:t>TA</w:t>
            </w:r>
          </w:p>
        </w:tc>
      </w:tr>
      <w:tr w:rsidR="00210BB3" w:rsidTr="008B150E">
        <w:tc>
          <w:tcPr>
            <w:tcW w:w="2099" w:type="dxa"/>
          </w:tcPr>
          <w:p w:rsidR="00210BB3" w:rsidRDefault="00210BB3" w:rsidP="00FD1447">
            <w:r>
              <w:t xml:space="preserve">Number of pupils in Y2 </w:t>
            </w:r>
          </w:p>
        </w:tc>
        <w:tc>
          <w:tcPr>
            <w:tcW w:w="1292" w:type="dxa"/>
          </w:tcPr>
          <w:p w:rsidR="00210BB3" w:rsidRDefault="00210BB3" w:rsidP="00A819EB">
            <w:r>
              <w:t>60</w:t>
            </w:r>
          </w:p>
        </w:tc>
        <w:tc>
          <w:tcPr>
            <w:tcW w:w="1293" w:type="dxa"/>
          </w:tcPr>
          <w:p w:rsidR="00210BB3" w:rsidRDefault="00340CD1" w:rsidP="00A819EB">
            <w:r>
              <w:t>60</w:t>
            </w:r>
          </w:p>
        </w:tc>
        <w:tc>
          <w:tcPr>
            <w:tcW w:w="1292" w:type="dxa"/>
          </w:tcPr>
          <w:p w:rsidR="00210BB3" w:rsidRDefault="00210BB3" w:rsidP="00A819EB">
            <w:r>
              <w:t>60</w:t>
            </w:r>
          </w:p>
        </w:tc>
        <w:tc>
          <w:tcPr>
            <w:tcW w:w="1293" w:type="dxa"/>
          </w:tcPr>
          <w:p w:rsidR="00210BB3" w:rsidRDefault="00340CD1" w:rsidP="00A819EB">
            <w:r>
              <w:t>60</w:t>
            </w:r>
          </w:p>
        </w:tc>
        <w:tc>
          <w:tcPr>
            <w:tcW w:w="1292" w:type="dxa"/>
          </w:tcPr>
          <w:p w:rsidR="00210BB3" w:rsidRDefault="00210BB3" w:rsidP="00A819EB">
            <w:r>
              <w:t>60</w:t>
            </w:r>
          </w:p>
        </w:tc>
        <w:tc>
          <w:tcPr>
            <w:tcW w:w="1293" w:type="dxa"/>
          </w:tcPr>
          <w:p w:rsidR="00210BB3" w:rsidRDefault="00340CD1" w:rsidP="00A819EB">
            <w:r>
              <w:t>60</w:t>
            </w:r>
          </w:p>
        </w:tc>
      </w:tr>
      <w:tr w:rsidR="00210BB3" w:rsidTr="008B150E">
        <w:tc>
          <w:tcPr>
            <w:tcW w:w="2099" w:type="dxa"/>
          </w:tcPr>
          <w:p w:rsidR="00210BB3" w:rsidRDefault="00210BB3" w:rsidP="00FD1447">
            <w:r>
              <w:t>Number of SEND pupils in Y2</w:t>
            </w:r>
          </w:p>
        </w:tc>
        <w:tc>
          <w:tcPr>
            <w:tcW w:w="1292" w:type="dxa"/>
          </w:tcPr>
          <w:p w:rsidR="00210BB3" w:rsidRDefault="00210BB3" w:rsidP="00A819EB">
            <w:r>
              <w:t>5</w:t>
            </w:r>
          </w:p>
        </w:tc>
        <w:tc>
          <w:tcPr>
            <w:tcW w:w="1293" w:type="dxa"/>
          </w:tcPr>
          <w:p w:rsidR="00210BB3" w:rsidRDefault="00340CD1" w:rsidP="00A819EB">
            <w:r>
              <w:t>5</w:t>
            </w:r>
          </w:p>
        </w:tc>
        <w:tc>
          <w:tcPr>
            <w:tcW w:w="1292" w:type="dxa"/>
          </w:tcPr>
          <w:p w:rsidR="00210BB3" w:rsidRDefault="00210BB3" w:rsidP="00A819EB">
            <w:r>
              <w:t>5</w:t>
            </w:r>
          </w:p>
        </w:tc>
        <w:tc>
          <w:tcPr>
            <w:tcW w:w="1293" w:type="dxa"/>
          </w:tcPr>
          <w:p w:rsidR="00210BB3" w:rsidRDefault="00340CD1" w:rsidP="00A819EB">
            <w:r>
              <w:t>5</w:t>
            </w:r>
          </w:p>
        </w:tc>
        <w:tc>
          <w:tcPr>
            <w:tcW w:w="1292" w:type="dxa"/>
          </w:tcPr>
          <w:p w:rsidR="00210BB3" w:rsidRDefault="00210BB3" w:rsidP="00A819EB">
            <w:r>
              <w:t>5</w:t>
            </w:r>
          </w:p>
        </w:tc>
        <w:tc>
          <w:tcPr>
            <w:tcW w:w="1293" w:type="dxa"/>
          </w:tcPr>
          <w:p w:rsidR="00210BB3" w:rsidRDefault="00340CD1" w:rsidP="00A819EB">
            <w:r>
              <w:t>5</w:t>
            </w:r>
          </w:p>
        </w:tc>
      </w:tr>
      <w:tr w:rsidR="00210BB3" w:rsidTr="008B150E">
        <w:tc>
          <w:tcPr>
            <w:tcW w:w="2099" w:type="dxa"/>
          </w:tcPr>
          <w:p w:rsidR="00210BB3" w:rsidRDefault="00210BB3" w:rsidP="00181C65">
            <w:r>
              <w:t>% SEND pupils working towards National Expectations</w:t>
            </w:r>
          </w:p>
        </w:tc>
        <w:tc>
          <w:tcPr>
            <w:tcW w:w="1292" w:type="dxa"/>
          </w:tcPr>
          <w:p w:rsidR="00210BB3" w:rsidRDefault="00D27B71" w:rsidP="00A819EB">
            <w:r>
              <w:t>80%</w:t>
            </w:r>
          </w:p>
        </w:tc>
        <w:tc>
          <w:tcPr>
            <w:tcW w:w="1293" w:type="dxa"/>
          </w:tcPr>
          <w:p w:rsidR="00210BB3" w:rsidRDefault="00C47D9F" w:rsidP="00A819EB">
            <w:r>
              <w:t>17%</w:t>
            </w:r>
          </w:p>
        </w:tc>
        <w:tc>
          <w:tcPr>
            <w:tcW w:w="1292" w:type="dxa"/>
          </w:tcPr>
          <w:p w:rsidR="00210BB3" w:rsidRDefault="00D27B71" w:rsidP="00A819EB">
            <w:r>
              <w:t>20%</w:t>
            </w:r>
          </w:p>
        </w:tc>
        <w:tc>
          <w:tcPr>
            <w:tcW w:w="1293" w:type="dxa"/>
          </w:tcPr>
          <w:p w:rsidR="00210BB3" w:rsidRDefault="00C47D9F" w:rsidP="00A819EB">
            <w:r>
              <w:t>10%</w:t>
            </w:r>
          </w:p>
        </w:tc>
        <w:tc>
          <w:tcPr>
            <w:tcW w:w="1292" w:type="dxa"/>
          </w:tcPr>
          <w:p w:rsidR="00210BB3" w:rsidRDefault="00D27B71" w:rsidP="00A819EB">
            <w:r>
              <w:t>40%</w:t>
            </w:r>
          </w:p>
        </w:tc>
        <w:tc>
          <w:tcPr>
            <w:tcW w:w="1293" w:type="dxa"/>
          </w:tcPr>
          <w:p w:rsidR="00210BB3" w:rsidRDefault="00C47D9F" w:rsidP="00A819EB">
            <w:r>
              <w:t>20%</w:t>
            </w:r>
          </w:p>
        </w:tc>
      </w:tr>
      <w:tr w:rsidR="00210BB3" w:rsidTr="008B150E">
        <w:tc>
          <w:tcPr>
            <w:tcW w:w="2099" w:type="dxa"/>
          </w:tcPr>
          <w:p w:rsidR="00210BB3" w:rsidRDefault="00210BB3" w:rsidP="00FD1447">
            <w:r>
              <w:t>% SEND pupils attaining National Expectations</w:t>
            </w:r>
          </w:p>
        </w:tc>
        <w:tc>
          <w:tcPr>
            <w:tcW w:w="1292" w:type="dxa"/>
          </w:tcPr>
          <w:p w:rsidR="00210BB3" w:rsidRDefault="00D27B71" w:rsidP="00A819EB">
            <w:r>
              <w:t>20%</w:t>
            </w:r>
          </w:p>
        </w:tc>
        <w:tc>
          <w:tcPr>
            <w:tcW w:w="1293" w:type="dxa"/>
          </w:tcPr>
          <w:p w:rsidR="00210BB3" w:rsidRDefault="00C47D9F" w:rsidP="00A819EB">
            <w:r>
              <w:t>53%</w:t>
            </w:r>
          </w:p>
        </w:tc>
        <w:tc>
          <w:tcPr>
            <w:tcW w:w="1292" w:type="dxa"/>
          </w:tcPr>
          <w:p w:rsidR="00210BB3" w:rsidRDefault="00D27B71" w:rsidP="00A819EB">
            <w:r>
              <w:t>80%</w:t>
            </w:r>
          </w:p>
        </w:tc>
        <w:tc>
          <w:tcPr>
            <w:tcW w:w="1293" w:type="dxa"/>
          </w:tcPr>
          <w:p w:rsidR="00210BB3" w:rsidRDefault="00C47D9F" w:rsidP="00A819EB">
            <w:r>
              <w:t>52%</w:t>
            </w:r>
          </w:p>
        </w:tc>
        <w:tc>
          <w:tcPr>
            <w:tcW w:w="1292" w:type="dxa"/>
          </w:tcPr>
          <w:p w:rsidR="00210BB3" w:rsidRDefault="00D27B71" w:rsidP="00A819EB">
            <w:r>
              <w:t>40%</w:t>
            </w:r>
          </w:p>
        </w:tc>
        <w:tc>
          <w:tcPr>
            <w:tcW w:w="1293" w:type="dxa"/>
          </w:tcPr>
          <w:p w:rsidR="00210BB3" w:rsidRDefault="00C47D9F" w:rsidP="00A819EB">
            <w:r>
              <w:t>60%</w:t>
            </w:r>
          </w:p>
        </w:tc>
      </w:tr>
      <w:tr w:rsidR="00210BB3" w:rsidTr="008B150E">
        <w:tc>
          <w:tcPr>
            <w:tcW w:w="2099" w:type="dxa"/>
          </w:tcPr>
          <w:p w:rsidR="00210BB3" w:rsidRDefault="00210BB3" w:rsidP="00181C65">
            <w:r>
              <w:t>% SEND pupils achieving above National Expectations</w:t>
            </w:r>
          </w:p>
        </w:tc>
        <w:tc>
          <w:tcPr>
            <w:tcW w:w="1292" w:type="dxa"/>
          </w:tcPr>
          <w:p w:rsidR="00210BB3" w:rsidRDefault="00D27B71" w:rsidP="00A819EB">
            <w:r>
              <w:t>0%</w:t>
            </w:r>
          </w:p>
        </w:tc>
        <w:tc>
          <w:tcPr>
            <w:tcW w:w="1293" w:type="dxa"/>
          </w:tcPr>
          <w:p w:rsidR="00210BB3" w:rsidRDefault="00C47D9F" w:rsidP="00A819EB">
            <w:r>
              <w:t>30%</w:t>
            </w:r>
          </w:p>
        </w:tc>
        <w:tc>
          <w:tcPr>
            <w:tcW w:w="1292" w:type="dxa"/>
          </w:tcPr>
          <w:p w:rsidR="00210BB3" w:rsidRDefault="00D27B71" w:rsidP="00A819EB">
            <w:r>
              <w:t>0%</w:t>
            </w:r>
          </w:p>
        </w:tc>
        <w:tc>
          <w:tcPr>
            <w:tcW w:w="1293" w:type="dxa"/>
          </w:tcPr>
          <w:p w:rsidR="00210BB3" w:rsidRDefault="00C47D9F" w:rsidP="00A819EB">
            <w:r>
              <w:t>38%</w:t>
            </w:r>
          </w:p>
        </w:tc>
        <w:tc>
          <w:tcPr>
            <w:tcW w:w="1292" w:type="dxa"/>
          </w:tcPr>
          <w:p w:rsidR="00210BB3" w:rsidRDefault="00D27B71" w:rsidP="00A819EB">
            <w:r>
              <w:t>20%</w:t>
            </w:r>
          </w:p>
        </w:tc>
        <w:tc>
          <w:tcPr>
            <w:tcW w:w="1293" w:type="dxa"/>
          </w:tcPr>
          <w:p w:rsidR="00210BB3" w:rsidRDefault="00C47D9F" w:rsidP="00A819EB">
            <w:r>
              <w:t>30%</w:t>
            </w:r>
          </w:p>
        </w:tc>
      </w:tr>
    </w:tbl>
    <w:p w:rsidR="007350CD" w:rsidRDefault="007350CD" w:rsidP="00A819EB"/>
    <w:p w:rsidR="007350CD" w:rsidRDefault="007350CD" w:rsidP="00A819EB"/>
    <w:p w:rsidR="007350CD" w:rsidRDefault="007350CD" w:rsidP="00A819EB"/>
    <w:p w:rsidR="0014383D" w:rsidRDefault="008016DA" w:rsidP="00A819EB">
      <w:r>
        <w:t>Performance of SEND pupils at the end of the KS2</w:t>
      </w:r>
    </w:p>
    <w:tbl>
      <w:tblPr>
        <w:tblStyle w:val="TableGrid"/>
        <w:tblW w:w="0" w:type="auto"/>
        <w:tblLook w:val="04A0" w:firstRow="1" w:lastRow="0" w:firstColumn="1" w:lastColumn="0" w:noHBand="0" w:noVBand="1"/>
      </w:tblPr>
      <w:tblGrid>
        <w:gridCol w:w="2099"/>
        <w:gridCol w:w="986"/>
        <w:gridCol w:w="1599"/>
        <w:gridCol w:w="953"/>
        <w:gridCol w:w="1632"/>
        <w:gridCol w:w="777"/>
        <w:gridCol w:w="1808"/>
      </w:tblGrid>
      <w:tr w:rsidR="00210BB3" w:rsidTr="00E84C72">
        <w:tc>
          <w:tcPr>
            <w:tcW w:w="2099" w:type="dxa"/>
          </w:tcPr>
          <w:p w:rsidR="00210BB3" w:rsidRDefault="00210BB3" w:rsidP="008B150E">
            <w:r>
              <w:t>Numbers</w:t>
            </w:r>
          </w:p>
        </w:tc>
        <w:tc>
          <w:tcPr>
            <w:tcW w:w="986" w:type="dxa"/>
          </w:tcPr>
          <w:p w:rsidR="00210BB3" w:rsidRDefault="00210BB3" w:rsidP="008B150E">
            <w:r>
              <w:t>Writing</w:t>
            </w:r>
          </w:p>
        </w:tc>
        <w:tc>
          <w:tcPr>
            <w:tcW w:w="1599" w:type="dxa"/>
          </w:tcPr>
          <w:p w:rsidR="00210BB3" w:rsidRDefault="00210BB3" w:rsidP="008B150E">
            <w:r>
              <w:t>SpAG</w:t>
            </w:r>
          </w:p>
        </w:tc>
        <w:tc>
          <w:tcPr>
            <w:tcW w:w="2585" w:type="dxa"/>
            <w:gridSpan w:val="2"/>
          </w:tcPr>
          <w:p w:rsidR="00210BB3" w:rsidRDefault="00210BB3" w:rsidP="008B150E">
            <w:r>
              <w:t>Reading</w:t>
            </w:r>
          </w:p>
        </w:tc>
        <w:tc>
          <w:tcPr>
            <w:tcW w:w="2585" w:type="dxa"/>
            <w:gridSpan w:val="2"/>
          </w:tcPr>
          <w:p w:rsidR="00210BB3" w:rsidRDefault="00210BB3" w:rsidP="008B150E">
            <w:r>
              <w:t>Maths</w:t>
            </w:r>
          </w:p>
        </w:tc>
      </w:tr>
      <w:tr w:rsidR="00210BB3" w:rsidTr="00E84C72">
        <w:tc>
          <w:tcPr>
            <w:tcW w:w="2099" w:type="dxa"/>
          </w:tcPr>
          <w:p w:rsidR="00210BB3" w:rsidRDefault="00210BB3" w:rsidP="008B150E"/>
        </w:tc>
        <w:tc>
          <w:tcPr>
            <w:tcW w:w="986" w:type="dxa"/>
          </w:tcPr>
          <w:p w:rsidR="00210BB3" w:rsidRDefault="00210BB3" w:rsidP="008B150E">
            <w:r>
              <w:t>TA</w:t>
            </w:r>
          </w:p>
        </w:tc>
        <w:tc>
          <w:tcPr>
            <w:tcW w:w="1599" w:type="dxa"/>
          </w:tcPr>
          <w:p w:rsidR="00210BB3" w:rsidRDefault="00210BB3" w:rsidP="008B150E"/>
        </w:tc>
        <w:tc>
          <w:tcPr>
            <w:tcW w:w="953" w:type="dxa"/>
          </w:tcPr>
          <w:p w:rsidR="00210BB3" w:rsidRDefault="00210BB3" w:rsidP="008B150E">
            <w:r>
              <w:t>TA</w:t>
            </w:r>
          </w:p>
        </w:tc>
        <w:tc>
          <w:tcPr>
            <w:tcW w:w="1632" w:type="dxa"/>
          </w:tcPr>
          <w:p w:rsidR="00210BB3" w:rsidRDefault="00210BB3" w:rsidP="008B150E">
            <w:r>
              <w:t>SATS</w:t>
            </w:r>
          </w:p>
        </w:tc>
        <w:tc>
          <w:tcPr>
            <w:tcW w:w="777" w:type="dxa"/>
          </w:tcPr>
          <w:p w:rsidR="00210BB3" w:rsidRDefault="00210BB3" w:rsidP="008B150E">
            <w:r>
              <w:t>TA</w:t>
            </w:r>
          </w:p>
        </w:tc>
        <w:tc>
          <w:tcPr>
            <w:tcW w:w="1808" w:type="dxa"/>
          </w:tcPr>
          <w:p w:rsidR="00210BB3" w:rsidRDefault="00210BB3" w:rsidP="008B150E">
            <w:r>
              <w:t>SATS</w:t>
            </w:r>
          </w:p>
        </w:tc>
      </w:tr>
      <w:tr w:rsidR="00210BB3" w:rsidTr="00E84C72">
        <w:tc>
          <w:tcPr>
            <w:tcW w:w="2099" w:type="dxa"/>
          </w:tcPr>
          <w:p w:rsidR="00210BB3" w:rsidRDefault="00210BB3" w:rsidP="00FD1447">
            <w:r>
              <w:t>Number of pupils in Y6</w:t>
            </w:r>
          </w:p>
        </w:tc>
        <w:tc>
          <w:tcPr>
            <w:tcW w:w="986" w:type="dxa"/>
          </w:tcPr>
          <w:p w:rsidR="00210BB3" w:rsidRDefault="00210BB3" w:rsidP="008B150E">
            <w:r>
              <w:t>60</w:t>
            </w:r>
          </w:p>
        </w:tc>
        <w:tc>
          <w:tcPr>
            <w:tcW w:w="1599" w:type="dxa"/>
          </w:tcPr>
          <w:p w:rsidR="00210BB3" w:rsidRDefault="00925CCB" w:rsidP="008B150E">
            <w:r>
              <w:t>60</w:t>
            </w:r>
          </w:p>
        </w:tc>
        <w:tc>
          <w:tcPr>
            <w:tcW w:w="953" w:type="dxa"/>
          </w:tcPr>
          <w:p w:rsidR="00210BB3" w:rsidRDefault="00210BB3" w:rsidP="008B150E">
            <w:r>
              <w:t>60</w:t>
            </w:r>
          </w:p>
        </w:tc>
        <w:tc>
          <w:tcPr>
            <w:tcW w:w="1632" w:type="dxa"/>
          </w:tcPr>
          <w:p w:rsidR="00210BB3" w:rsidRDefault="00210BB3" w:rsidP="008B150E">
            <w:r>
              <w:t>60</w:t>
            </w:r>
          </w:p>
        </w:tc>
        <w:tc>
          <w:tcPr>
            <w:tcW w:w="777" w:type="dxa"/>
          </w:tcPr>
          <w:p w:rsidR="00210BB3" w:rsidRDefault="00210BB3" w:rsidP="008B150E">
            <w:r>
              <w:t>60</w:t>
            </w:r>
          </w:p>
        </w:tc>
        <w:tc>
          <w:tcPr>
            <w:tcW w:w="1808" w:type="dxa"/>
          </w:tcPr>
          <w:p w:rsidR="00210BB3" w:rsidRDefault="00210BB3" w:rsidP="008B150E">
            <w:r>
              <w:t>60</w:t>
            </w:r>
          </w:p>
        </w:tc>
      </w:tr>
      <w:tr w:rsidR="00210BB3" w:rsidTr="00E84C72">
        <w:tc>
          <w:tcPr>
            <w:tcW w:w="2099" w:type="dxa"/>
          </w:tcPr>
          <w:p w:rsidR="00210BB3" w:rsidRDefault="00210BB3" w:rsidP="008B150E">
            <w:r>
              <w:t>Number of SEND pupils in Y6</w:t>
            </w:r>
          </w:p>
        </w:tc>
        <w:tc>
          <w:tcPr>
            <w:tcW w:w="986" w:type="dxa"/>
          </w:tcPr>
          <w:p w:rsidR="00210BB3" w:rsidRDefault="00210BB3" w:rsidP="008B150E">
            <w:r>
              <w:t>9</w:t>
            </w:r>
          </w:p>
        </w:tc>
        <w:tc>
          <w:tcPr>
            <w:tcW w:w="1599" w:type="dxa"/>
          </w:tcPr>
          <w:p w:rsidR="00210BB3" w:rsidRDefault="00925CCB" w:rsidP="008B150E">
            <w:r>
              <w:t>8</w:t>
            </w:r>
          </w:p>
        </w:tc>
        <w:tc>
          <w:tcPr>
            <w:tcW w:w="953" w:type="dxa"/>
          </w:tcPr>
          <w:p w:rsidR="00210BB3" w:rsidRDefault="00210BB3" w:rsidP="008B150E">
            <w:r>
              <w:t>9</w:t>
            </w:r>
          </w:p>
        </w:tc>
        <w:tc>
          <w:tcPr>
            <w:tcW w:w="1632" w:type="dxa"/>
          </w:tcPr>
          <w:p w:rsidR="00210BB3" w:rsidRDefault="00925CCB" w:rsidP="008B150E">
            <w:r>
              <w:t>8</w:t>
            </w:r>
          </w:p>
        </w:tc>
        <w:tc>
          <w:tcPr>
            <w:tcW w:w="777" w:type="dxa"/>
          </w:tcPr>
          <w:p w:rsidR="00210BB3" w:rsidRDefault="00210BB3" w:rsidP="008B150E">
            <w:r>
              <w:t>9</w:t>
            </w:r>
          </w:p>
        </w:tc>
        <w:tc>
          <w:tcPr>
            <w:tcW w:w="1808" w:type="dxa"/>
          </w:tcPr>
          <w:p w:rsidR="00210BB3" w:rsidRDefault="00925CCB" w:rsidP="008B150E">
            <w:r>
              <w:t>8</w:t>
            </w:r>
          </w:p>
        </w:tc>
      </w:tr>
      <w:tr w:rsidR="00043052" w:rsidTr="00E84C72">
        <w:tc>
          <w:tcPr>
            <w:tcW w:w="2099" w:type="dxa"/>
          </w:tcPr>
          <w:p w:rsidR="00043052" w:rsidRDefault="00043052" w:rsidP="008B150E">
            <w:r>
              <w:t>% SEND pupils disapplied from National Tests.</w:t>
            </w:r>
          </w:p>
        </w:tc>
        <w:tc>
          <w:tcPr>
            <w:tcW w:w="986" w:type="dxa"/>
          </w:tcPr>
          <w:p w:rsidR="00043052" w:rsidRDefault="00043052" w:rsidP="008B150E">
            <w:r>
              <w:t>-</w:t>
            </w:r>
          </w:p>
        </w:tc>
        <w:tc>
          <w:tcPr>
            <w:tcW w:w="1599" w:type="dxa"/>
          </w:tcPr>
          <w:p w:rsidR="00043052" w:rsidRDefault="00043052" w:rsidP="008B150E">
            <w:r>
              <w:t>1</w:t>
            </w:r>
          </w:p>
        </w:tc>
        <w:tc>
          <w:tcPr>
            <w:tcW w:w="953" w:type="dxa"/>
          </w:tcPr>
          <w:p w:rsidR="00043052" w:rsidRDefault="00043052" w:rsidP="008B150E">
            <w:r>
              <w:t>-</w:t>
            </w:r>
          </w:p>
        </w:tc>
        <w:tc>
          <w:tcPr>
            <w:tcW w:w="1632" w:type="dxa"/>
          </w:tcPr>
          <w:p w:rsidR="00043052" w:rsidRDefault="00043052" w:rsidP="008B150E">
            <w:r>
              <w:t>1</w:t>
            </w:r>
          </w:p>
        </w:tc>
        <w:tc>
          <w:tcPr>
            <w:tcW w:w="777" w:type="dxa"/>
          </w:tcPr>
          <w:p w:rsidR="00043052" w:rsidRDefault="00043052" w:rsidP="008B150E">
            <w:r>
              <w:t>-</w:t>
            </w:r>
          </w:p>
        </w:tc>
        <w:tc>
          <w:tcPr>
            <w:tcW w:w="1808" w:type="dxa"/>
          </w:tcPr>
          <w:p w:rsidR="00043052" w:rsidRDefault="00043052" w:rsidP="008B150E">
            <w:r>
              <w:t>1</w:t>
            </w:r>
          </w:p>
        </w:tc>
      </w:tr>
      <w:tr w:rsidR="00210BB3" w:rsidTr="00E84C72">
        <w:tc>
          <w:tcPr>
            <w:tcW w:w="2099" w:type="dxa"/>
          </w:tcPr>
          <w:p w:rsidR="00210BB3" w:rsidRDefault="00210BB3" w:rsidP="00181C65">
            <w:r>
              <w:t>% SEND pupils working towards  National Expectations</w:t>
            </w:r>
          </w:p>
        </w:tc>
        <w:tc>
          <w:tcPr>
            <w:tcW w:w="986" w:type="dxa"/>
          </w:tcPr>
          <w:p w:rsidR="00210BB3" w:rsidRDefault="001F727D" w:rsidP="008B150E">
            <w:r>
              <w:t>67%</w:t>
            </w:r>
          </w:p>
          <w:p w:rsidR="004021A2" w:rsidRDefault="004021A2" w:rsidP="004021A2"/>
        </w:tc>
        <w:tc>
          <w:tcPr>
            <w:tcW w:w="1599" w:type="dxa"/>
          </w:tcPr>
          <w:p w:rsidR="00210BB3" w:rsidRDefault="002553F9" w:rsidP="008B150E">
            <w:r>
              <w:t>100%</w:t>
            </w:r>
          </w:p>
        </w:tc>
        <w:tc>
          <w:tcPr>
            <w:tcW w:w="953" w:type="dxa"/>
          </w:tcPr>
          <w:p w:rsidR="00210BB3" w:rsidRDefault="001F727D" w:rsidP="008B150E">
            <w:r>
              <w:t>44%</w:t>
            </w:r>
          </w:p>
        </w:tc>
        <w:tc>
          <w:tcPr>
            <w:tcW w:w="1632" w:type="dxa"/>
          </w:tcPr>
          <w:p w:rsidR="00210BB3" w:rsidRDefault="002553F9" w:rsidP="008B150E">
            <w:r>
              <w:t>88%</w:t>
            </w:r>
          </w:p>
        </w:tc>
        <w:tc>
          <w:tcPr>
            <w:tcW w:w="777" w:type="dxa"/>
          </w:tcPr>
          <w:p w:rsidR="00210BB3" w:rsidRDefault="001F727D" w:rsidP="008B150E">
            <w:r>
              <w:t>33%</w:t>
            </w:r>
          </w:p>
        </w:tc>
        <w:tc>
          <w:tcPr>
            <w:tcW w:w="1808" w:type="dxa"/>
          </w:tcPr>
          <w:p w:rsidR="00210BB3" w:rsidRDefault="002553F9" w:rsidP="008B150E">
            <w:r>
              <w:t>66%</w:t>
            </w:r>
          </w:p>
        </w:tc>
      </w:tr>
      <w:tr w:rsidR="00210BB3" w:rsidTr="00E84C72">
        <w:tc>
          <w:tcPr>
            <w:tcW w:w="2099" w:type="dxa"/>
          </w:tcPr>
          <w:p w:rsidR="00210BB3" w:rsidRDefault="00210BB3" w:rsidP="008B150E">
            <w:r>
              <w:t>% SEND pupils attaining National Expectations</w:t>
            </w:r>
          </w:p>
        </w:tc>
        <w:tc>
          <w:tcPr>
            <w:tcW w:w="986" w:type="dxa"/>
          </w:tcPr>
          <w:p w:rsidR="004021A2" w:rsidRDefault="001F727D" w:rsidP="008B150E">
            <w:r>
              <w:t>3</w:t>
            </w:r>
            <w:r w:rsidR="004021A2">
              <w:t>3%</w:t>
            </w:r>
          </w:p>
        </w:tc>
        <w:tc>
          <w:tcPr>
            <w:tcW w:w="1599" w:type="dxa"/>
          </w:tcPr>
          <w:p w:rsidR="00210BB3" w:rsidRDefault="00E84C72" w:rsidP="008B150E">
            <w:r>
              <w:t>0%</w:t>
            </w:r>
          </w:p>
          <w:p w:rsidR="00E84C72" w:rsidRDefault="00E84C72" w:rsidP="00A43A03"/>
        </w:tc>
        <w:tc>
          <w:tcPr>
            <w:tcW w:w="953" w:type="dxa"/>
          </w:tcPr>
          <w:p w:rsidR="00210BB3" w:rsidRDefault="001F727D" w:rsidP="008B150E">
            <w:r>
              <w:t>56%</w:t>
            </w:r>
          </w:p>
        </w:tc>
        <w:tc>
          <w:tcPr>
            <w:tcW w:w="1632" w:type="dxa"/>
          </w:tcPr>
          <w:p w:rsidR="00210BB3" w:rsidRDefault="00E84C72" w:rsidP="008B150E">
            <w:r>
              <w:t>22%</w:t>
            </w:r>
          </w:p>
          <w:p w:rsidR="00E84C72" w:rsidRDefault="00A43A03" w:rsidP="008B150E">
            <w:r>
              <w:t>(mock</w:t>
            </w:r>
            <w:r w:rsidR="00E84C72">
              <w:t xml:space="preserve"> SAT measure </w:t>
            </w:r>
            <w:r w:rsidR="00DD5574">
              <w:t>–</w:t>
            </w:r>
          </w:p>
          <w:p w:rsidR="00DD5574" w:rsidRDefault="004C52D9" w:rsidP="008B150E">
            <w:r>
              <w:t>22% - 4b</w:t>
            </w:r>
          </w:p>
          <w:p w:rsidR="004C52D9" w:rsidRDefault="004C52D9" w:rsidP="008B150E">
            <w:r>
              <w:t>66% - &gt;4b</w:t>
            </w:r>
          </w:p>
          <w:p w:rsidR="004C52D9" w:rsidRDefault="004C52D9" w:rsidP="008B150E">
            <w:r>
              <w:t>11% - 3c)</w:t>
            </w:r>
          </w:p>
        </w:tc>
        <w:tc>
          <w:tcPr>
            <w:tcW w:w="777" w:type="dxa"/>
          </w:tcPr>
          <w:p w:rsidR="00210BB3" w:rsidRDefault="000F31C4" w:rsidP="008B150E">
            <w:r>
              <w:t>67</w:t>
            </w:r>
            <w:r w:rsidR="001F727D">
              <w:t>%</w:t>
            </w:r>
          </w:p>
        </w:tc>
        <w:tc>
          <w:tcPr>
            <w:tcW w:w="1808" w:type="dxa"/>
          </w:tcPr>
          <w:p w:rsidR="00210BB3" w:rsidRDefault="00E84C72" w:rsidP="008B150E">
            <w:r>
              <w:t>44%</w:t>
            </w:r>
          </w:p>
          <w:p w:rsidR="00E84C72" w:rsidRDefault="00A43A03" w:rsidP="008B150E">
            <w:r>
              <w:t>(mock</w:t>
            </w:r>
            <w:r w:rsidR="00E84C72">
              <w:t xml:space="preserve"> SAT </w:t>
            </w:r>
          </w:p>
          <w:p w:rsidR="00DD5574" w:rsidRDefault="00E84C72" w:rsidP="008B150E">
            <w:r>
              <w:t>measure</w:t>
            </w:r>
            <w:r w:rsidR="00DD5574">
              <w:t>s</w:t>
            </w:r>
            <w:r>
              <w:t xml:space="preserve"> </w:t>
            </w:r>
            <w:r w:rsidR="00DD5574">
              <w:t xml:space="preserve">– </w:t>
            </w:r>
          </w:p>
          <w:p w:rsidR="00E84C72" w:rsidRDefault="00DD5574" w:rsidP="008B150E">
            <w:r>
              <w:t>56% - 4b</w:t>
            </w:r>
          </w:p>
          <w:p w:rsidR="00DD5574" w:rsidRDefault="00DD5574" w:rsidP="008B150E">
            <w:r>
              <w:t>33% - &gt;4b</w:t>
            </w:r>
          </w:p>
          <w:p w:rsidR="00DD5574" w:rsidRDefault="00DD5574" w:rsidP="008B150E">
            <w:r>
              <w:t>11% - 2a)</w:t>
            </w:r>
          </w:p>
          <w:p w:rsidR="00DD5574" w:rsidRDefault="00DD5574" w:rsidP="008B150E"/>
        </w:tc>
      </w:tr>
      <w:tr w:rsidR="00210BB3" w:rsidTr="00E84C72">
        <w:tc>
          <w:tcPr>
            <w:tcW w:w="2099" w:type="dxa"/>
          </w:tcPr>
          <w:p w:rsidR="00210BB3" w:rsidRDefault="00210BB3" w:rsidP="00181C65">
            <w:r>
              <w:t>% SEND pupils achieving above National Expectations</w:t>
            </w:r>
          </w:p>
        </w:tc>
        <w:tc>
          <w:tcPr>
            <w:tcW w:w="986" w:type="dxa"/>
          </w:tcPr>
          <w:p w:rsidR="00210BB3" w:rsidRDefault="001F727D" w:rsidP="008B150E">
            <w:r>
              <w:t>0%</w:t>
            </w:r>
          </w:p>
        </w:tc>
        <w:tc>
          <w:tcPr>
            <w:tcW w:w="1599" w:type="dxa"/>
          </w:tcPr>
          <w:p w:rsidR="00210BB3" w:rsidRDefault="00E84C72" w:rsidP="008B150E">
            <w:r>
              <w:t>-</w:t>
            </w:r>
          </w:p>
        </w:tc>
        <w:tc>
          <w:tcPr>
            <w:tcW w:w="953" w:type="dxa"/>
          </w:tcPr>
          <w:p w:rsidR="00210BB3" w:rsidRDefault="001F727D" w:rsidP="008B150E">
            <w:r>
              <w:t>0%</w:t>
            </w:r>
          </w:p>
        </w:tc>
        <w:tc>
          <w:tcPr>
            <w:tcW w:w="1632" w:type="dxa"/>
          </w:tcPr>
          <w:p w:rsidR="00210BB3" w:rsidRDefault="00E84C72" w:rsidP="008B150E">
            <w:r>
              <w:t>-</w:t>
            </w:r>
          </w:p>
        </w:tc>
        <w:tc>
          <w:tcPr>
            <w:tcW w:w="777" w:type="dxa"/>
          </w:tcPr>
          <w:p w:rsidR="00210BB3" w:rsidRDefault="001F727D" w:rsidP="008B150E">
            <w:r>
              <w:t>0%</w:t>
            </w:r>
          </w:p>
        </w:tc>
        <w:tc>
          <w:tcPr>
            <w:tcW w:w="1808" w:type="dxa"/>
          </w:tcPr>
          <w:p w:rsidR="00210BB3" w:rsidRDefault="00E84C72" w:rsidP="008B150E">
            <w:r>
              <w:t>-</w:t>
            </w:r>
          </w:p>
        </w:tc>
      </w:tr>
    </w:tbl>
    <w:p w:rsidR="008016DA" w:rsidRDefault="008016DA" w:rsidP="00A819EB"/>
    <w:p w:rsidR="003B5230" w:rsidRDefault="003B5230" w:rsidP="00A819EB">
      <w:pPr>
        <w:rPr>
          <w:u w:val="single"/>
        </w:rPr>
      </w:pPr>
    </w:p>
    <w:p w:rsidR="00FD1447" w:rsidRPr="00833157" w:rsidRDefault="00FD1447" w:rsidP="00A819EB">
      <w:pPr>
        <w:rPr>
          <w:u w:val="single"/>
        </w:rPr>
      </w:pPr>
      <w:r w:rsidRPr="00833157">
        <w:rPr>
          <w:u w:val="single"/>
        </w:rPr>
        <w:t>Analysis of SEND objectives and outcomes</w:t>
      </w:r>
    </w:p>
    <w:p w:rsidR="00FD1447" w:rsidRDefault="00815B6C" w:rsidP="00A819EB">
      <w:r>
        <w:t>The notional budget for SEND this year was £44 000 but SEND also subsumes £</w:t>
      </w:r>
      <w:r w:rsidR="00631DCC">
        <w:t xml:space="preserve">39 100 </w:t>
      </w:r>
      <w:r w:rsidR="00833157">
        <w:t>i</w:t>
      </w:r>
      <w:r>
        <w:t>n LSA costs however these costs have to be recognised as also being part of the staffing budget</w:t>
      </w:r>
      <w:r w:rsidR="00833157">
        <w:t xml:space="preserve"> (with our universal offer to </w:t>
      </w:r>
      <w:r w:rsidR="00833157" w:rsidRPr="00631DCC">
        <w:rPr>
          <w:b/>
        </w:rPr>
        <w:t xml:space="preserve">all </w:t>
      </w:r>
      <w:r w:rsidR="00833157">
        <w:t>children being that of a LSA within all KS1 classrooms for the day, within lower KS2 for the mornings and a shared morning LSA for upper KS2</w:t>
      </w:r>
      <w:r w:rsidR="008B150E">
        <w:t>)</w:t>
      </w:r>
      <w:r>
        <w:t>.  SEND children may need a disproportionate amount of the LSA/Teacher’s time</w:t>
      </w:r>
      <w:r w:rsidR="0066005C">
        <w:t>, which can be</w:t>
      </w:r>
      <w:r>
        <w:t>, a signifie</w:t>
      </w:r>
      <w:r w:rsidR="008B150E">
        <w:t>r of a Special Educational Need.  Mo</w:t>
      </w:r>
      <w:r>
        <w:t xml:space="preserve">re intensive support than your average child </w:t>
      </w:r>
      <w:r w:rsidR="00833157">
        <w:t xml:space="preserve">is required </w:t>
      </w:r>
      <w:r>
        <w:t xml:space="preserve">to access the </w:t>
      </w:r>
      <w:r w:rsidR="008B150E">
        <w:t xml:space="preserve">expectations of </w:t>
      </w:r>
      <w:r>
        <w:t>National Curriculum.</w:t>
      </w:r>
      <w:r w:rsidR="00833157">
        <w:t xml:space="preserve">  Many LSA’s then take small groups and 1:1 in the afternoon sessions to further support our vulnerable learners</w:t>
      </w:r>
      <w:r w:rsidR="00AC3F8C">
        <w:t>- this remit extends beyond just SEND children</w:t>
      </w:r>
      <w:r w:rsidR="00833157">
        <w:t>.</w:t>
      </w:r>
    </w:p>
    <w:p w:rsidR="00580A8B" w:rsidRDefault="00580A8B" w:rsidP="00A819EB"/>
    <w:p w:rsidR="00166D36" w:rsidRDefault="004021A2" w:rsidP="00A819EB">
      <w:r>
        <w:t>When looking at impact many interventions had a good impact on the area of need they were addressing.  Measures for SEND are variable but it should be recognised that the picture of progress for these children is more than just the National Expectations of a New Curriculum.  Looking from their starting points (either academic or within children’s feedback and the use of emotional measures) interventions have supported children successfully.</w:t>
      </w:r>
      <w:r w:rsidR="00D47E3D">
        <w:t xml:space="preserve"> </w:t>
      </w:r>
      <w:r w:rsidR="00166D36">
        <w:t>Areas that are amber have been subject to discussion between the SENDCO and the LSA’s delivering with an emphasis on a change of practice and/or the use of different resources/programmes to deliver support that is tailored to the SEND children for whom existing</w:t>
      </w:r>
      <w:r w:rsidR="001C5E6F">
        <w:t xml:space="preserve"> support is not working.  Practice should continue to be reflective and personalised to support the specific areas of difficulties our SEND children have.</w:t>
      </w:r>
    </w:p>
    <w:p w:rsidR="00D47E3D" w:rsidRDefault="00D47E3D" w:rsidP="00A819EB"/>
    <w:p w:rsidR="00D47E3D" w:rsidRDefault="00783056" w:rsidP="00A819EB">
      <w:r>
        <w:t xml:space="preserve">The higher </w:t>
      </w:r>
      <w:r w:rsidR="00DA4164">
        <w:t xml:space="preserve">academic </w:t>
      </w:r>
      <w:r>
        <w:t>expectations of the New Curriculum</w:t>
      </w:r>
      <w:r w:rsidR="0052183E">
        <w:t xml:space="preserve"> have been hard on the current year 6s as they were working towards closing the gap however expectations changed.  </w:t>
      </w:r>
      <w:r w:rsidR="000C7085">
        <w:t>This cohort has</w:t>
      </w:r>
      <w:r w:rsidR="0052183E">
        <w:t xml:space="preserve"> also had less exposure to the New Curriculum in terms of teaching time.  As mentioned above all </w:t>
      </w:r>
      <w:r w:rsidR="000C7085">
        <w:t xml:space="preserve">SEND year 6 children </w:t>
      </w:r>
      <w:r w:rsidR="0052183E">
        <w:t xml:space="preserve">have made progress from their </w:t>
      </w:r>
      <w:r w:rsidR="00DA4164">
        <w:t>starting points however the hard work and additional support has unfortunately not been reflected in exam outcomes.</w:t>
      </w:r>
    </w:p>
    <w:p w:rsidR="00DA4164" w:rsidRDefault="00DA4164" w:rsidP="00DA4164"/>
    <w:p w:rsidR="00DA4164" w:rsidRDefault="00DA4164" w:rsidP="00DA4164">
      <w:r>
        <w:t>At Binfield we need to continue to ensure that we are targeting support accurately to ensure that we are supporting our SEND children in the correct way.   Need is changing and an array of support will continue to be explored.</w:t>
      </w:r>
    </w:p>
    <w:p w:rsidR="0066005C" w:rsidRDefault="0066005C" w:rsidP="00A819EB"/>
    <w:p w:rsidR="002C5B67" w:rsidRDefault="002C5B67" w:rsidP="00A819EB">
      <w:r>
        <w:t xml:space="preserve">Behaviour is also an ongoing challenge we face as a school.  With some of our SEND we have seen extreme behaviours that can only be supported through 1:1 support however ongoing staff training and development will be key to supporting SEND </w:t>
      </w:r>
      <w:r w:rsidR="00DA4164">
        <w:t xml:space="preserve">(if not all) </w:t>
      </w:r>
      <w:r>
        <w:t xml:space="preserve">children with behavioural choices.  Consistent responses to their need support these children as they need consequences to be clear and immediate.  Ongoing discussions around the behaviour policy will support this.  </w:t>
      </w:r>
    </w:p>
    <w:p w:rsidR="002C5B67" w:rsidRDefault="002C5B67" w:rsidP="00A819EB"/>
    <w:p w:rsidR="0090546D" w:rsidRDefault="002C5B67" w:rsidP="00A819EB">
      <w:r>
        <w:t>In regards to SEND support and expenditure there have been interventions that have supported behaviour such as the Build to Express group.  The positive outcomes from this intervention are hoped to be repeated next year and the school has the resources to now deliver this group in-house.  Additionally access to a Behavioural and Emotional Support LSA has ensured that the most extreme of our children have been able to remain within mainstream education.</w:t>
      </w:r>
    </w:p>
    <w:p w:rsidR="002C5B67" w:rsidRDefault="002C5B67" w:rsidP="00A819EB"/>
    <w:p w:rsidR="002C5B67" w:rsidRDefault="002C5B67" w:rsidP="00A819EB"/>
    <w:p w:rsidR="0014383D" w:rsidRPr="001D0809" w:rsidRDefault="0014383D" w:rsidP="00A819EB">
      <w:pPr>
        <w:rPr>
          <w:u w:val="single"/>
        </w:rPr>
      </w:pPr>
      <w:r w:rsidRPr="001D0809">
        <w:rPr>
          <w:u w:val="single"/>
        </w:rPr>
        <w:t>Moving fo</w:t>
      </w:r>
      <w:r w:rsidR="004C4EB6" w:rsidRPr="001D0809">
        <w:rPr>
          <w:u w:val="single"/>
        </w:rPr>
        <w:t>r</w:t>
      </w:r>
      <w:r w:rsidRPr="001D0809">
        <w:rPr>
          <w:u w:val="single"/>
        </w:rPr>
        <w:t>wards</w:t>
      </w:r>
      <w:r w:rsidR="001D0809" w:rsidRPr="001D0809">
        <w:rPr>
          <w:u w:val="single"/>
        </w:rPr>
        <w:t xml:space="preserve"> for 2016-2017</w:t>
      </w:r>
    </w:p>
    <w:p w:rsidR="001D0809" w:rsidRDefault="001D0809" w:rsidP="00A819EB"/>
    <w:p w:rsidR="00034977" w:rsidRDefault="001A7D69" w:rsidP="00034977">
      <w:pPr>
        <w:pStyle w:val="ListParagraph"/>
        <w:numPr>
          <w:ilvl w:val="0"/>
          <w:numId w:val="9"/>
        </w:numPr>
      </w:pPr>
      <w:r>
        <w:t>Continued monitoring of measured</w:t>
      </w:r>
      <w:r w:rsidR="0014383D">
        <w:t xml:space="preserve"> outcomes to further support good work already being done.</w:t>
      </w:r>
      <w:r w:rsidR="00034977">
        <w:t xml:space="preserve">  Focusing on </w:t>
      </w:r>
      <w:r w:rsidR="00166D36">
        <w:t>quality of</w:t>
      </w:r>
      <w:r w:rsidR="00034977">
        <w:t xml:space="preserve"> Maths </w:t>
      </w:r>
      <w:r w:rsidR="00166D36">
        <w:t xml:space="preserve">provision </w:t>
      </w:r>
      <w:r w:rsidR="00034977">
        <w:t>for SEND in regards to cognition and learning</w:t>
      </w:r>
      <w:r w:rsidR="00166D36">
        <w:t xml:space="preserve"> as well as tailoring writing support for our SEND children</w:t>
      </w:r>
      <w:r w:rsidR="00034977">
        <w:t>.</w:t>
      </w:r>
    </w:p>
    <w:p w:rsidR="002C5B67" w:rsidRDefault="002C5B67" w:rsidP="002C5B67">
      <w:pPr>
        <w:pStyle w:val="ListParagraph"/>
        <w:numPr>
          <w:ilvl w:val="0"/>
          <w:numId w:val="9"/>
        </w:numPr>
      </w:pPr>
      <w:r>
        <w:t>Supporting behaviour within our SEND cohort.</w:t>
      </w:r>
    </w:p>
    <w:p w:rsidR="0014383D" w:rsidRDefault="0014383D" w:rsidP="00F8368A">
      <w:pPr>
        <w:pStyle w:val="ListParagraph"/>
        <w:numPr>
          <w:ilvl w:val="0"/>
          <w:numId w:val="9"/>
        </w:numPr>
      </w:pPr>
      <w:r>
        <w:t>Measures of progress to become</w:t>
      </w:r>
      <w:r w:rsidR="00D15729">
        <w:t xml:space="preserve"> more refined as SEND scale of P</w:t>
      </w:r>
      <w:r>
        <w:t>ebbles becomes embedded through the Chris Quigley Dept</w:t>
      </w:r>
      <w:r w:rsidR="00D15729">
        <w:t>h of Learning</w:t>
      </w:r>
      <w:r w:rsidR="00C80320">
        <w:t xml:space="preserve"> assessment system </w:t>
      </w:r>
      <w:r w:rsidR="00FF1BA0">
        <w:t>- trialling currently and Pebbles has also been tracked manually this year.</w:t>
      </w:r>
    </w:p>
    <w:p w:rsidR="00F8368A" w:rsidRDefault="00F8368A" w:rsidP="00F8368A">
      <w:pPr>
        <w:pStyle w:val="ListParagraph"/>
        <w:numPr>
          <w:ilvl w:val="0"/>
          <w:numId w:val="9"/>
        </w:numPr>
      </w:pPr>
      <w:r>
        <w:t>Investigate the development of standardised scores to show children’s progress</w:t>
      </w:r>
      <w:r w:rsidR="00C80320">
        <w:t xml:space="preserve"> in comparison to their peer population outside of the school measures of progress.</w:t>
      </w:r>
    </w:p>
    <w:p w:rsidR="004C4EB6" w:rsidRPr="00A819EB" w:rsidRDefault="001D0809" w:rsidP="00DA4164">
      <w:pPr>
        <w:pStyle w:val="ListParagraph"/>
        <w:numPr>
          <w:ilvl w:val="0"/>
          <w:numId w:val="9"/>
        </w:numPr>
      </w:pPr>
      <w:r>
        <w:t>Continue to promote the best</w:t>
      </w:r>
      <w:r w:rsidR="00B96418">
        <w:t xml:space="preserve"> outcomes for our SEND learners, trying to translate academic outcomes into positive statutory assessment results.</w:t>
      </w:r>
    </w:p>
    <w:sectPr w:rsidR="004C4EB6" w:rsidRPr="00A819EB" w:rsidSect="00E777BF">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96B" w:rsidRDefault="002E396B">
      <w:r>
        <w:separator/>
      </w:r>
    </w:p>
  </w:endnote>
  <w:endnote w:type="continuationSeparator" w:id="0">
    <w:p w:rsidR="002E396B" w:rsidRDefault="002E3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96B" w:rsidRDefault="002E396B">
      <w:r>
        <w:separator/>
      </w:r>
    </w:p>
  </w:footnote>
  <w:footnote w:type="continuationSeparator" w:id="0">
    <w:p w:rsidR="002E396B" w:rsidRDefault="002E39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4C92"/>
    <w:multiLevelType w:val="hybridMultilevel"/>
    <w:tmpl w:val="6156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3D338C"/>
    <w:multiLevelType w:val="hybridMultilevel"/>
    <w:tmpl w:val="56EE82B8"/>
    <w:lvl w:ilvl="0" w:tplc="08090001">
      <w:start w:val="1"/>
      <w:numFmt w:val="bullet"/>
      <w:lvlText w:val=""/>
      <w:lvlJc w:val="left"/>
      <w:pPr>
        <w:ind w:left="720" w:hanging="360"/>
      </w:pPr>
      <w:rPr>
        <w:rFonts w:ascii="Symbol" w:hAnsi="Symbol" w:hint="default"/>
      </w:rPr>
    </w:lvl>
    <w:lvl w:ilvl="1" w:tplc="3BFCA788">
      <w:numFmt w:val="bullet"/>
      <w:lvlText w:val="•"/>
      <w:lvlJc w:val="left"/>
      <w:pPr>
        <w:ind w:left="1440" w:hanging="360"/>
      </w:pPr>
      <w:rPr>
        <w:rFonts w:ascii="Comic Sans MS" w:eastAsia="Times New Roman" w:hAnsi="Comic Sans MS"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715CF5"/>
    <w:multiLevelType w:val="hybridMultilevel"/>
    <w:tmpl w:val="C650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024E0C"/>
    <w:multiLevelType w:val="hybridMultilevel"/>
    <w:tmpl w:val="E7EA9D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82B36B5"/>
    <w:multiLevelType w:val="hybridMultilevel"/>
    <w:tmpl w:val="3A0E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BC4497"/>
    <w:multiLevelType w:val="hybridMultilevel"/>
    <w:tmpl w:val="3968B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6C1526"/>
    <w:multiLevelType w:val="hybridMultilevel"/>
    <w:tmpl w:val="F536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5151899"/>
    <w:multiLevelType w:val="hybridMultilevel"/>
    <w:tmpl w:val="0DDCF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926E51"/>
    <w:multiLevelType w:val="hybridMultilevel"/>
    <w:tmpl w:val="C8A014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6"/>
  </w:num>
  <w:num w:numId="4">
    <w:abstractNumId w:val="1"/>
  </w:num>
  <w:num w:numId="5">
    <w:abstractNumId w:val="5"/>
  </w:num>
  <w:num w:numId="6">
    <w:abstractNumId w:val="7"/>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9BE"/>
    <w:rsid w:val="00007EF9"/>
    <w:rsid w:val="0001786E"/>
    <w:rsid w:val="00034977"/>
    <w:rsid w:val="00043052"/>
    <w:rsid w:val="00050BA2"/>
    <w:rsid w:val="00062176"/>
    <w:rsid w:val="000631D6"/>
    <w:rsid w:val="000770DD"/>
    <w:rsid w:val="00080327"/>
    <w:rsid w:val="000A0402"/>
    <w:rsid w:val="000A2998"/>
    <w:rsid w:val="000A309B"/>
    <w:rsid w:val="000A3157"/>
    <w:rsid w:val="000A502B"/>
    <w:rsid w:val="000A7204"/>
    <w:rsid w:val="000B35CC"/>
    <w:rsid w:val="000B379A"/>
    <w:rsid w:val="000C2202"/>
    <w:rsid w:val="000C7085"/>
    <w:rsid w:val="000E2C46"/>
    <w:rsid w:val="000E3AC1"/>
    <w:rsid w:val="000E4040"/>
    <w:rsid w:val="000E5363"/>
    <w:rsid w:val="000F31C4"/>
    <w:rsid w:val="000F7153"/>
    <w:rsid w:val="001056EB"/>
    <w:rsid w:val="00106A38"/>
    <w:rsid w:val="00112625"/>
    <w:rsid w:val="00136D2D"/>
    <w:rsid w:val="00141157"/>
    <w:rsid w:val="001429EC"/>
    <w:rsid w:val="0014301E"/>
    <w:rsid w:val="0014383D"/>
    <w:rsid w:val="0014665A"/>
    <w:rsid w:val="00166D36"/>
    <w:rsid w:val="00175E40"/>
    <w:rsid w:val="001802FB"/>
    <w:rsid w:val="00181C65"/>
    <w:rsid w:val="001843D7"/>
    <w:rsid w:val="001944E7"/>
    <w:rsid w:val="001A2910"/>
    <w:rsid w:val="001A362E"/>
    <w:rsid w:val="001A41C5"/>
    <w:rsid w:val="001A7D69"/>
    <w:rsid w:val="001B2BE2"/>
    <w:rsid w:val="001C5E6F"/>
    <w:rsid w:val="001D0809"/>
    <w:rsid w:val="001D2CDB"/>
    <w:rsid w:val="001E1787"/>
    <w:rsid w:val="001E245D"/>
    <w:rsid w:val="001E4AEF"/>
    <w:rsid w:val="001F727D"/>
    <w:rsid w:val="00200BFE"/>
    <w:rsid w:val="00202523"/>
    <w:rsid w:val="00210BB3"/>
    <w:rsid w:val="002125A3"/>
    <w:rsid w:val="002156E6"/>
    <w:rsid w:val="00216A42"/>
    <w:rsid w:val="00226E93"/>
    <w:rsid w:val="00230E75"/>
    <w:rsid w:val="00234395"/>
    <w:rsid w:val="00236C6B"/>
    <w:rsid w:val="0024090C"/>
    <w:rsid w:val="00244F75"/>
    <w:rsid w:val="002513DE"/>
    <w:rsid w:val="00251A25"/>
    <w:rsid w:val="00253496"/>
    <w:rsid w:val="002553F9"/>
    <w:rsid w:val="00267B4A"/>
    <w:rsid w:val="00270ACF"/>
    <w:rsid w:val="00286167"/>
    <w:rsid w:val="002A1509"/>
    <w:rsid w:val="002A6ACF"/>
    <w:rsid w:val="002C5B67"/>
    <w:rsid w:val="002D1499"/>
    <w:rsid w:val="002D7CEB"/>
    <w:rsid w:val="002E2E30"/>
    <w:rsid w:val="002E396B"/>
    <w:rsid w:val="002F63BE"/>
    <w:rsid w:val="002F7AC2"/>
    <w:rsid w:val="0030186D"/>
    <w:rsid w:val="0030266D"/>
    <w:rsid w:val="0030304C"/>
    <w:rsid w:val="0030674F"/>
    <w:rsid w:val="003070B2"/>
    <w:rsid w:val="00317CDA"/>
    <w:rsid w:val="00323515"/>
    <w:rsid w:val="003309DF"/>
    <w:rsid w:val="0033180F"/>
    <w:rsid w:val="00340AF2"/>
    <w:rsid w:val="00340CD1"/>
    <w:rsid w:val="00355921"/>
    <w:rsid w:val="003754C6"/>
    <w:rsid w:val="00382777"/>
    <w:rsid w:val="003863B0"/>
    <w:rsid w:val="0038658A"/>
    <w:rsid w:val="00390580"/>
    <w:rsid w:val="003B026D"/>
    <w:rsid w:val="003B5230"/>
    <w:rsid w:val="003B57E3"/>
    <w:rsid w:val="003B61BD"/>
    <w:rsid w:val="003C6A7D"/>
    <w:rsid w:val="003E7397"/>
    <w:rsid w:val="004021A2"/>
    <w:rsid w:val="0041044C"/>
    <w:rsid w:val="00414325"/>
    <w:rsid w:val="004162CB"/>
    <w:rsid w:val="00422C40"/>
    <w:rsid w:val="004368C7"/>
    <w:rsid w:val="00441E3C"/>
    <w:rsid w:val="00446C92"/>
    <w:rsid w:val="00452D6B"/>
    <w:rsid w:val="0046048E"/>
    <w:rsid w:val="004620BD"/>
    <w:rsid w:val="00474377"/>
    <w:rsid w:val="004817AE"/>
    <w:rsid w:val="0048407B"/>
    <w:rsid w:val="004844EB"/>
    <w:rsid w:val="00494EB4"/>
    <w:rsid w:val="00495B95"/>
    <w:rsid w:val="004B33D2"/>
    <w:rsid w:val="004C3AEA"/>
    <w:rsid w:val="004C45AD"/>
    <w:rsid w:val="004C4EB6"/>
    <w:rsid w:val="004C52D9"/>
    <w:rsid w:val="004D2DB5"/>
    <w:rsid w:val="004D6572"/>
    <w:rsid w:val="004D7785"/>
    <w:rsid w:val="004E1F6B"/>
    <w:rsid w:val="004E36E1"/>
    <w:rsid w:val="004E5542"/>
    <w:rsid w:val="004E5EA7"/>
    <w:rsid w:val="004F1F47"/>
    <w:rsid w:val="004F786C"/>
    <w:rsid w:val="00503DDB"/>
    <w:rsid w:val="005078DF"/>
    <w:rsid w:val="00510A42"/>
    <w:rsid w:val="00514D40"/>
    <w:rsid w:val="0052183E"/>
    <w:rsid w:val="00540108"/>
    <w:rsid w:val="00540FF5"/>
    <w:rsid w:val="0054613A"/>
    <w:rsid w:val="00554A8B"/>
    <w:rsid w:val="0056025C"/>
    <w:rsid w:val="00563671"/>
    <w:rsid w:val="00566881"/>
    <w:rsid w:val="005717FD"/>
    <w:rsid w:val="00574E90"/>
    <w:rsid w:val="005769BD"/>
    <w:rsid w:val="00580A8B"/>
    <w:rsid w:val="0059185E"/>
    <w:rsid w:val="00597079"/>
    <w:rsid w:val="005A26C7"/>
    <w:rsid w:val="005A26EE"/>
    <w:rsid w:val="005A293E"/>
    <w:rsid w:val="005B4D0E"/>
    <w:rsid w:val="005B6C86"/>
    <w:rsid w:val="005C7BFF"/>
    <w:rsid w:val="005D6091"/>
    <w:rsid w:val="005D6937"/>
    <w:rsid w:val="005E348B"/>
    <w:rsid w:val="005E4DD9"/>
    <w:rsid w:val="00600348"/>
    <w:rsid w:val="00612C3E"/>
    <w:rsid w:val="00613E15"/>
    <w:rsid w:val="00630D41"/>
    <w:rsid w:val="00631DCC"/>
    <w:rsid w:val="00637768"/>
    <w:rsid w:val="00652E64"/>
    <w:rsid w:val="00654325"/>
    <w:rsid w:val="00656EB1"/>
    <w:rsid w:val="0066005C"/>
    <w:rsid w:val="00672959"/>
    <w:rsid w:val="00677AC6"/>
    <w:rsid w:val="00680B0E"/>
    <w:rsid w:val="00680E43"/>
    <w:rsid w:val="00681B2A"/>
    <w:rsid w:val="0068378B"/>
    <w:rsid w:val="00685997"/>
    <w:rsid w:val="00695733"/>
    <w:rsid w:val="00696F01"/>
    <w:rsid w:val="00697C61"/>
    <w:rsid w:val="006A5182"/>
    <w:rsid w:val="006B7243"/>
    <w:rsid w:val="006C7D76"/>
    <w:rsid w:val="006E39BC"/>
    <w:rsid w:val="006E53F8"/>
    <w:rsid w:val="007036FA"/>
    <w:rsid w:val="007063B9"/>
    <w:rsid w:val="007066B6"/>
    <w:rsid w:val="0071392B"/>
    <w:rsid w:val="0073024D"/>
    <w:rsid w:val="007350CD"/>
    <w:rsid w:val="00735AD6"/>
    <w:rsid w:val="0074113E"/>
    <w:rsid w:val="0074164D"/>
    <w:rsid w:val="00743217"/>
    <w:rsid w:val="0075482B"/>
    <w:rsid w:val="00767040"/>
    <w:rsid w:val="00772588"/>
    <w:rsid w:val="00773D1A"/>
    <w:rsid w:val="00776009"/>
    <w:rsid w:val="00783056"/>
    <w:rsid w:val="00791F45"/>
    <w:rsid w:val="00792717"/>
    <w:rsid w:val="007944D4"/>
    <w:rsid w:val="007A33CB"/>
    <w:rsid w:val="007A5401"/>
    <w:rsid w:val="007B40B5"/>
    <w:rsid w:val="007B700E"/>
    <w:rsid w:val="007C4204"/>
    <w:rsid w:val="007D0B51"/>
    <w:rsid w:val="007D0BF5"/>
    <w:rsid w:val="007E0C1D"/>
    <w:rsid w:val="007F075C"/>
    <w:rsid w:val="007F581F"/>
    <w:rsid w:val="008016DA"/>
    <w:rsid w:val="0081504D"/>
    <w:rsid w:val="00815B6C"/>
    <w:rsid w:val="0083240B"/>
    <w:rsid w:val="0083288C"/>
    <w:rsid w:val="00832DF7"/>
    <w:rsid w:val="00833157"/>
    <w:rsid w:val="0084694F"/>
    <w:rsid w:val="008A1D20"/>
    <w:rsid w:val="008A2D75"/>
    <w:rsid w:val="008A4614"/>
    <w:rsid w:val="008B150E"/>
    <w:rsid w:val="008B1B80"/>
    <w:rsid w:val="008D13B1"/>
    <w:rsid w:val="008D4BAB"/>
    <w:rsid w:val="008F3121"/>
    <w:rsid w:val="008F418F"/>
    <w:rsid w:val="008F43E7"/>
    <w:rsid w:val="008F5451"/>
    <w:rsid w:val="0090546D"/>
    <w:rsid w:val="00913BC7"/>
    <w:rsid w:val="00922067"/>
    <w:rsid w:val="00925CCB"/>
    <w:rsid w:val="00933C5A"/>
    <w:rsid w:val="009378A2"/>
    <w:rsid w:val="00954BB1"/>
    <w:rsid w:val="00956558"/>
    <w:rsid w:val="00960F19"/>
    <w:rsid w:val="00971AB3"/>
    <w:rsid w:val="00974352"/>
    <w:rsid w:val="009766F0"/>
    <w:rsid w:val="0099454C"/>
    <w:rsid w:val="00995E4D"/>
    <w:rsid w:val="009A1E50"/>
    <w:rsid w:val="009B29BE"/>
    <w:rsid w:val="009C3D29"/>
    <w:rsid w:val="009C7DFB"/>
    <w:rsid w:val="009D2FA0"/>
    <w:rsid w:val="009D6958"/>
    <w:rsid w:val="009E201B"/>
    <w:rsid w:val="009E7AE3"/>
    <w:rsid w:val="009E7C38"/>
    <w:rsid w:val="009F68AD"/>
    <w:rsid w:val="00A0682F"/>
    <w:rsid w:val="00A22749"/>
    <w:rsid w:val="00A30950"/>
    <w:rsid w:val="00A42F15"/>
    <w:rsid w:val="00A43A03"/>
    <w:rsid w:val="00A52A8A"/>
    <w:rsid w:val="00A704D0"/>
    <w:rsid w:val="00A819EB"/>
    <w:rsid w:val="00A82DCD"/>
    <w:rsid w:val="00A95204"/>
    <w:rsid w:val="00A97A0B"/>
    <w:rsid w:val="00AA31BC"/>
    <w:rsid w:val="00AA6886"/>
    <w:rsid w:val="00AC3F8C"/>
    <w:rsid w:val="00AD2224"/>
    <w:rsid w:val="00B102A4"/>
    <w:rsid w:val="00B1506A"/>
    <w:rsid w:val="00B17AD8"/>
    <w:rsid w:val="00B22478"/>
    <w:rsid w:val="00B23FF1"/>
    <w:rsid w:val="00B311BB"/>
    <w:rsid w:val="00B31680"/>
    <w:rsid w:val="00B344F2"/>
    <w:rsid w:val="00B40240"/>
    <w:rsid w:val="00B471A4"/>
    <w:rsid w:val="00B47D72"/>
    <w:rsid w:val="00B609ED"/>
    <w:rsid w:val="00B62495"/>
    <w:rsid w:val="00B67294"/>
    <w:rsid w:val="00B672FE"/>
    <w:rsid w:val="00B737BF"/>
    <w:rsid w:val="00B82016"/>
    <w:rsid w:val="00B861E1"/>
    <w:rsid w:val="00B876B2"/>
    <w:rsid w:val="00B91260"/>
    <w:rsid w:val="00B94FFE"/>
    <w:rsid w:val="00B96418"/>
    <w:rsid w:val="00B96A91"/>
    <w:rsid w:val="00BB2E36"/>
    <w:rsid w:val="00BC22F6"/>
    <w:rsid w:val="00BC3B49"/>
    <w:rsid w:val="00BD47EA"/>
    <w:rsid w:val="00BD648C"/>
    <w:rsid w:val="00BD79CE"/>
    <w:rsid w:val="00BE5FA2"/>
    <w:rsid w:val="00BE7778"/>
    <w:rsid w:val="00BF54F2"/>
    <w:rsid w:val="00BF5EA1"/>
    <w:rsid w:val="00C012FF"/>
    <w:rsid w:val="00C0188B"/>
    <w:rsid w:val="00C03077"/>
    <w:rsid w:val="00C318B0"/>
    <w:rsid w:val="00C32C4C"/>
    <w:rsid w:val="00C4031B"/>
    <w:rsid w:val="00C44B5B"/>
    <w:rsid w:val="00C47D9F"/>
    <w:rsid w:val="00C547B0"/>
    <w:rsid w:val="00C577B8"/>
    <w:rsid w:val="00C57ADF"/>
    <w:rsid w:val="00C636F9"/>
    <w:rsid w:val="00C64255"/>
    <w:rsid w:val="00C770B3"/>
    <w:rsid w:val="00C773AD"/>
    <w:rsid w:val="00C8028D"/>
    <w:rsid w:val="00C80320"/>
    <w:rsid w:val="00C83EC5"/>
    <w:rsid w:val="00C91978"/>
    <w:rsid w:val="00C96C66"/>
    <w:rsid w:val="00CB0632"/>
    <w:rsid w:val="00CB5179"/>
    <w:rsid w:val="00CC428E"/>
    <w:rsid w:val="00CC44ED"/>
    <w:rsid w:val="00CC5A94"/>
    <w:rsid w:val="00CD1A28"/>
    <w:rsid w:val="00CE2056"/>
    <w:rsid w:val="00CE44E3"/>
    <w:rsid w:val="00CE6D39"/>
    <w:rsid w:val="00D0025E"/>
    <w:rsid w:val="00D00D23"/>
    <w:rsid w:val="00D05A3E"/>
    <w:rsid w:val="00D07C4C"/>
    <w:rsid w:val="00D11D55"/>
    <w:rsid w:val="00D15729"/>
    <w:rsid w:val="00D27B71"/>
    <w:rsid w:val="00D32C10"/>
    <w:rsid w:val="00D47E3D"/>
    <w:rsid w:val="00D57F74"/>
    <w:rsid w:val="00D64613"/>
    <w:rsid w:val="00D6640D"/>
    <w:rsid w:val="00D66E58"/>
    <w:rsid w:val="00D70C15"/>
    <w:rsid w:val="00D73B4C"/>
    <w:rsid w:val="00D85360"/>
    <w:rsid w:val="00DA4164"/>
    <w:rsid w:val="00DA6007"/>
    <w:rsid w:val="00DB3C0B"/>
    <w:rsid w:val="00DC2D3C"/>
    <w:rsid w:val="00DC3AB7"/>
    <w:rsid w:val="00DC6E8A"/>
    <w:rsid w:val="00DD37B6"/>
    <w:rsid w:val="00DD5574"/>
    <w:rsid w:val="00DE259E"/>
    <w:rsid w:val="00DE6654"/>
    <w:rsid w:val="00DF0B6B"/>
    <w:rsid w:val="00DF250E"/>
    <w:rsid w:val="00E055BE"/>
    <w:rsid w:val="00E159D9"/>
    <w:rsid w:val="00E22523"/>
    <w:rsid w:val="00E26B5B"/>
    <w:rsid w:val="00E309C8"/>
    <w:rsid w:val="00E3441B"/>
    <w:rsid w:val="00E44814"/>
    <w:rsid w:val="00E45553"/>
    <w:rsid w:val="00E45822"/>
    <w:rsid w:val="00E571A5"/>
    <w:rsid w:val="00E655FB"/>
    <w:rsid w:val="00E777BF"/>
    <w:rsid w:val="00E811E2"/>
    <w:rsid w:val="00E84C72"/>
    <w:rsid w:val="00EA27CD"/>
    <w:rsid w:val="00EA34AC"/>
    <w:rsid w:val="00EB2095"/>
    <w:rsid w:val="00EB24F6"/>
    <w:rsid w:val="00EC1564"/>
    <w:rsid w:val="00EC2B7B"/>
    <w:rsid w:val="00ED39AA"/>
    <w:rsid w:val="00ED48A2"/>
    <w:rsid w:val="00EE1937"/>
    <w:rsid w:val="00EE6955"/>
    <w:rsid w:val="00F01BF6"/>
    <w:rsid w:val="00F058AB"/>
    <w:rsid w:val="00F1091E"/>
    <w:rsid w:val="00F17FAF"/>
    <w:rsid w:val="00F2310F"/>
    <w:rsid w:val="00F24092"/>
    <w:rsid w:val="00F24DBA"/>
    <w:rsid w:val="00F34A63"/>
    <w:rsid w:val="00F35D70"/>
    <w:rsid w:val="00F45E87"/>
    <w:rsid w:val="00F57178"/>
    <w:rsid w:val="00F8368A"/>
    <w:rsid w:val="00F93DED"/>
    <w:rsid w:val="00FB55A6"/>
    <w:rsid w:val="00FC043B"/>
    <w:rsid w:val="00FC1CEF"/>
    <w:rsid w:val="00FD01BD"/>
    <w:rsid w:val="00FD1447"/>
    <w:rsid w:val="00FD22D0"/>
    <w:rsid w:val="00FD46ED"/>
    <w:rsid w:val="00FF1B5A"/>
    <w:rsid w:val="00FF1BA0"/>
    <w:rsid w:val="00FF5889"/>
    <w:rsid w:val="00FF5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9AA"/>
    <w:rPr>
      <w:sz w:val="24"/>
      <w:szCs w:val="24"/>
    </w:rPr>
  </w:style>
  <w:style w:type="paragraph" w:styleId="Heading3">
    <w:name w:val="heading 3"/>
    <w:basedOn w:val="Normal"/>
    <w:link w:val="Heading3Char"/>
    <w:uiPriority w:val="9"/>
    <w:qFormat/>
    <w:rsid w:val="009D695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70ACF"/>
    <w:rPr>
      <w:rFonts w:ascii="Tahoma" w:hAnsi="Tahoma" w:cs="Tahoma"/>
      <w:sz w:val="16"/>
      <w:szCs w:val="16"/>
    </w:rPr>
  </w:style>
  <w:style w:type="paragraph" w:styleId="Header">
    <w:name w:val="header"/>
    <w:basedOn w:val="Normal"/>
    <w:rsid w:val="00913BC7"/>
    <w:pPr>
      <w:tabs>
        <w:tab w:val="center" w:pos="4153"/>
        <w:tab w:val="right" w:pos="8306"/>
      </w:tabs>
    </w:pPr>
  </w:style>
  <w:style w:type="paragraph" w:styleId="Footer">
    <w:name w:val="footer"/>
    <w:basedOn w:val="Normal"/>
    <w:rsid w:val="00913BC7"/>
    <w:pPr>
      <w:tabs>
        <w:tab w:val="center" w:pos="4153"/>
        <w:tab w:val="right" w:pos="8306"/>
      </w:tabs>
    </w:pPr>
  </w:style>
  <w:style w:type="character" w:styleId="Hyperlink">
    <w:name w:val="Hyperlink"/>
    <w:rsid w:val="00913BC7"/>
    <w:rPr>
      <w:color w:val="0000FF"/>
      <w:u w:val="single"/>
    </w:rPr>
  </w:style>
  <w:style w:type="table" w:styleId="TableGrid">
    <w:name w:val="Table Grid"/>
    <w:basedOn w:val="TableNormal"/>
    <w:uiPriority w:val="59"/>
    <w:rsid w:val="00E159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5482B"/>
    <w:pPr>
      <w:suppressAutoHyphens/>
      <w:autoSpaceDN w:val="0"/>
      <w:textAlignment w:val="baseline"/>
    </w:pPr>
    <w:rPr>
      <w:kern w:val="3"/>
      <w:sz w:val="24"/>
      <w:szCs w:val="24"/>
      <w:lang w:eastAsia="zh-CN"/>
    </w:rPr>
  </w:style>
  <w:style w:type="paragraph" w:customStyle="1" w:styleId="Default">
    <w:name w:val="Default"/>
    <w:rsid w:val="0075482B"/>
    <w:pPr>
      <w:autoSpaceDE w:val="0"/>
      <w:autoSpaceDN w:val="0"/>
      <w:adjustRightInd w:val="0"/>
    </w:pPr>
    <w:rPr>
      <w:rFonts w:ascii="Calibri" w:hAnsi="Calibri" w:cs="Calibri"/>
      <w:color w:val="000000"/>
      <w:sz w:val="24"/>
      <w:szCs w:val="24"/>
    </w:rPr>
  </w:style>
  <w:style w:type="paragraph" w:styleId="NoSpacing">
    <w:name w:val="No Spacing"/>
    <w:uiPriority w:val="1"/>
    <w:qFormat/>
    <w:rsid w:val="00E22523"/>
    <w:rPr>
      <w:rFonts w:ascii="Calibri" w:eastAsia="Calibri" w:hAnsi="Calibri"/>
      <w:sz w:val="22"/>
      <w:szCs w:val="22"/>
      <w:lang w:eastAsia="en-US"/>
    </w:rPr>
  </w:style>
  <w:style w:type="character" w:customStyle="1" w:styleId="Heading3Char">
    <w:name w:val="Heading 3 Char"/>
    <w:basedOn w:val="DefaultParagraphFont"/>
    <w:link w:val="Heading3"/>
    <w:uiPriority w:val="9"/>
    <w:rsid w:val="009D6958"/>
    <w:rPr>
      <w:b/>
      <w:bCs/>
      <w:sz w:val="27"/>
      <w:szCs w:val="27"/>
    </w:rPr>
  </w:style>
  <w:style w:type="character" w:styleId="Strong">
    <w:name w:val="Strong"/>
    <w:basedOn w:val="DefaultParagraphFont"/>
    <w:uiPriority w:val="22"/>
    <w:qFormat/>
    <w:rsid w:val="009D6958"/>
    <w:rPr>
      <w:b/>
      <w:bCs/>
    </w:rPr>
  </w:style>
  <w:style w:type="paragraph" w:styleId="NormalWeb">
    <w:name w:val="Normal (Web)"/>
    <w:basedOn w:val="Normal"/>
    <w:uiPriority w:val="99"/>
    <w:unhideWhenUsed/>
    <w:rsid w:val="009D6958"/>
    <w:pPr>
      <w:spacing w:before="100" w:beforeAutospacing="1" w:after="100" w:afterAutospacing="1"/>
    </w:pPr>
  </w:style>
  <w:style w:type="character" w:customStyle="1" w:styleId="apple-converted-space">
    <w:name w:val="apple-converted-space"/>
    <w:basedOn w:val="DefaultParagraphFont"/>
    <w:rsid w:val="009D6958"/>
  </w:style>
  <w:style w:type="paragraph" w:styleId="ListParagraph">
    <w:name w:val="List Paragraph"/>
    <w:basedOn w:val="Normal"/>
    <w:uiPriority w:val="34"/>
    <w:qFormat/>
    <w:rsid w:val="00A819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9AA"/>
    <w:rPr>
      <w:sz w:val="24"/>
      <w:szCs w:val="24"/>
    </w:rPr>
  </w:style>
  <w:style w:type="paragraph" w:styleId="Heading3">
    <w:name w:val="heading 3"/>
    <w:basedOn w:val="Normal"/>
    <w:link w:val="Heading3Char"/>
    <w:uiPriority w:val="9"/>
    <w:qFormat/>
    <w:rsid w:val="009D695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70ACF"/>
    <w:rPr>
      <w:rFonts w:ascii="Tahoma" w:hAnsi="Tahoma" w:cs="Tahoma"/>
      <w:sz w:val="16"/>
      <w:szCs w:val="16"/>
    </w:rPr>
  </w:style>
  <w:style w:type="paragraph" w:styleId="Header">
    <w:name w:val="header"/>
    <w:basedOn w:val="Normal"/>
    <w:rsid w:val="00913BC7"/>
    <w:pPr>
      <w:tabs>
        <w:tab w:val="center" w:pos="4153"/>
        <w:tab w:val="right" w:pos="8306"/>
      </w:tabs>
    </w:pPr>
  </w:style>
  <w:style w:type="paragraph" w:styleId="Footer">
    <w:name w:val="footer"/>
    <w:basedOn w:val="Normal"/>
    <w:rsid w:val="00913BC7"/>
    <w:pPr>
      <w:tabs>
        <w:tab w:val="center" w:pos="4153"/>
        <w:tab w:val="right" w:pos="8306"/>
      </w:tabs>
    </w:pPr>
  </w:style>
  <w:style w:type="character" w:styleId="Hyperlink">
    <w:name w:val="Hyperlink"/>
    <w:rsid w:val="00913BC7"/>
    <w:rPr>
      <w:color w:val="0000FF"/>
      <w:u w:val="single"/>
    </w:rPr>
  </w:style>
  <w:style w:type="table" w:styleId="TableGrid">
    <w:name w:val="Table Grid"/>
    <w:basedOn w:val="TableNormal"/>
    <w:uiPriority w:val="59"/>
    <w:rsid w:val="00E159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5482B"/>
    <w:pPr>
      <w:suppressAutoHyphens/>
      <w:autoSpaceDN w:val="0"/>
      <w:textAlignment w:val="baseline"/>
    </w:pPr>
    <w:rPr>
      <w:kern w:val="3"/>
      <w:sz w:val="24"/>
      <w:szCs w:val="24"/>
      <w:lang w:eastAsia="zh-CN"/>
    </w:rPr>
  </w:style>
  <w:style w:type="paragraph" w:customStyle="1" w:styleId="Default">
    <w:name w:val="Default"/>
    <w:rsid w:val="0075482B"/>
    <w:pPr>
      <w:autoSpaceDE w:val="0"/>
      <w:autoSpaceDN w:val="0"/>
      <w:adjustRightInd w:val="0"/>
    </w:pPr>
    <w:rPr>
      <w:rFonts w:ascii="Calibri" w:hAnsi="Calibri" w:cs="Calibri"/>
      <w:color w:val="000000"/>
      <w:sz w:val="24"/>
      <w:szCs w:val="24"/>
    </w:rPr>
  </w:style>
  <w:style w:type="paragraph" w:styleId="NoSpacing">
    <w:name w:val="No Spacing"/>
    <w:uiPriority w:val="1"/>
    <w:qFormat/>
    <w:rsid w:val="00E22523"/>
    <w:rPr>
      <w:rFonts w:ascii="Calibri" w:eastAsia="Calibri" w:hAnsi="Calibri"/>
      <w:sz w:val="22"/>
      <w:szCs w:val="22"/>
      <w:lang w:eastAsia="en-US"/>
    </w:rPr>
  </w:style>
  <w:style w:type="character" w:customStyle="1" w:styleId="Heading3Char">
    <w:name w:val="Heading 3 Char"/>
    <w:basedOn w:val="DefaultParagraphFont"/>
    <w:link w:val="Heading3"/>
    <w:uiPriority w:val="9"/>
    <w:rsid w:val="009D6958"/>
    <w:rPr>
      <w:b/>
      <w:bCs/>
      <w:sz w:val="27"/>
      <w:szCs w:val="27"/>
    </w:rPr>
  </w:style>
  <w:style w:type="character" w:styleId="Strong">
    <w:name w:val="Strong"/>
    <w:basedOn w:val="DefaultParagraphFont"/>
    <w:uiPriority w:val="22"/>
    <w:qFormat/>
    <w:rsid w:val="009D6958"/>
    <w:rPr>
      <w:b/>
      <w:bCs/>
    </w:rPr>
  </w:style>
  <w:style w:type="paragraph" w:styleId="NormalWeb">
    <w:name w:val="Normal (Web)"/>
    <w:basedOn w:val="Normal"/>
    <w:uiPriority w:val="99"/>
    <w:unhideWhenUsed/>
    <w:rsid w:val="009D6958"/>
    <w:pPr>
      <w:spacing w:before="100" w:beforeAutospacing="1" w:after="100" w:afterAutospacing="1"/>
    </w:pPr>
  </w:style>
  <w:style w:type="character" w:customStyle="1" w:styleId="apple-converted-space">
    <w:name w:val="apple-converted-space"/>
    <w:basedOn w:val="DefaultParagraphFont"/>
    <w:rsid w:val="009D6958"/>
  </w:style>
  <w:style w:type="paragraph" w:styleId="ListParagraph">
    <w:name w:val="List Paragraph"/>
    <w:basedOn w:val="Normal"/>
    <w:uiPriority w:val="34"/>
    <w:qFormat/>
    <w:rsid w:val="00A81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783250">
      <w:bodyDiv w:val="1"/>
      <w:marLeft w:val="0"/>
      <w:marRight w:val="0"/>
      <w:marTop w:val="0"/>
      <w:marBottom w:val="0"/>
      <w:divBdr>
        <w:top w:val="none" w:sz="0" w:space="0" w:color="auto"/>
        <w:left w:val="none" w:sz="0" w:space="0" w:color="auto"/>
        <w:bottom w:val="none" w:sz="0" w:space="0" w:color="auto"/>
        <w:right w:val="none" w:sz="0" w:space="0" w:color="auto"/>
      </w:divBdr>
    </w:div>
    <w:div w:id="651177050">
      <w:bodyDiv w:val="1"/>
      <w:marLeft w:val="0"/>
      <w:marRight w:val="0"/>
      <w:marTop w:val="0"/>
      <w:marBottom w:val="0"/>
      <w:divBdr>
        <w:top w:val="none" w:sz="0" w:space="0" w:color="auto"/>
        <w:left w:val="none" w:sz="0" w:space="0" w:color="auto"/>
        <w:bottom w:val="none" w:sz="0" w:space="0" w:color="auto"/>
        <w:right w:val="none" w:sz="0" w:space="0" w:color="auto"/>
      </w:divBdr>
    </w:div>
    <w:div w:id="939028702">
      <w:bodyDiv w:val="1"/>
      <w:marLeft w:val="0"/>
      <w:marRight w:val="0"/>
      <w:marTop w:val="0"/>
      <w:marBottom w:val="0"/>
      <w:divBdr>
        <w:top w:val="none" w:sz="0" w:space="0" w:color="auto"/>
        <w:left w:val="none" w:sz="0" w:space="0" w:color="auto"/>
        <w:bottom w:val="none" w:sz="0" w:space="0" w:color="auto"/>
        <w:right w:val="none" w:sz="0" w:space="0" w:color="auto"/>
      </w:divBdr>
    </w:div>
    <w:div w:id="1833718796">
      <w:bodyDiv w:val="1"/>
      <w:marLeft w:val="0"/>
      <w:marRight w:val="0"/>
      <w:marTop w:val="0"/>
      <w:marBottom w:val="0"/>
      <w:divBdr>
        <w:top w:val="none" w:sz="0" w:space="0" w:color="auto"/>
        <w:left w:val="none" w:sz="0" w:space="0" w:color="auto"/>
        <w:bottom w:val="none" w:sz="0" w:space="0" w:color="auto"/>
        <w:right w:val="none" w:sz="0" w:space="0" w:color="auto"/>
      </w:divBdr>
    </w:div>
    <w:div w:id="204061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3647</Words>
  <Characters>20790</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June 2010</vt:lpstr>
    </vt:vector>
  </TitlesOfParts>
  <Company>Bracknell Forest</Company>
  <LinksUpToDate>false</LinksUpToDate>
  <CharactersWithSpaces>24389</CharactersWithSpaces>
  <SharedDoc>false</SharedDoc>
  <HLinks>
    <vt:vector size="24" baseType="variant">
      <vt:variant>
        <vt:i4>5046296</vt:i4>
      </vt:variant>
      <vt:variant>
        <vt:i4>3</vt:i4>
      </vt:variant>
      <vt:variant>
        <vt:i4>0</vt:i4>
      </vt:variant>
      <vt:variant>
        <vt:i4>5</vt:i4>
      </vt:variant>
      <vt:variant>
        <vt:lpwstr>http://www.binfieldschool.co.uk/</vt:lpwstr>
      </vt:variant>
      <vt:variant>
        <vt:lpwstr/>
      </vt:variant>
      <vt:variant>
        <vt:i4>3342358</vt:i4>
      </vt:variant>
      <vt:variant>
        <vt:i4>0</vt:i4>
      </vt:variant>
      <vt:variant>
        <vt:i4>0</vt:i4>
      </vt:variant>
      <vt:variant>
        <vt:i4>5</vt:i4>
      </vt:variant>
      <vt:variant>
        <vt:lpwstr>mailto:secretary@binfieldschool.com</vt:lpwstr>
      </vt:variant>
      <vt:variant>
        <vt:lpwstr/>
      </vt:variant>
      <vt:variant>
        <vt:i4>7077922</vt:i4>
      </vt:variant>
      <vt:variant>
        <vt:i4>-1</vt:i4>
      </vt:variant>
      <vt:variant>
        <vt:i4>2049</vt:i4>
      </vt:variant>
      <vt:variant>
        <vt:i4>4</vt:i4>
      </vt:variant>
      <vt:variant>
        <vt:lpwstr>http://www.google.com/imgres?q=bracknell+forest&amp;hl=en&amp;biw=1024&amp;bih=557&amp;gbv=2&amp;tbm=isch&amp;tbnid=gnFHV3sFOI2HrM:&amp;imgrefurl=http://www.bracknellforesthomes.co.uk/main.cfm%3FType%3DNINTRO%26ObjectId%3D3184&amp;docid=-UJ-QPHWHyFo9M&amp;w=472&amp;h=378&amp;ei=T7twTrGGKMyOswaXscT9Bg&amp;zoom=1</vt:lpwstr>
      </vt:variant>
      <vt:variant>
        <vt:lpwstr/>
      </vt:variant>
      <vt:variant>
        <vt:i4>1376306</vt:i4>
      </vt:variant>
      <vt:variant>
        <vt:i4>-1</vt:i4>
      </vt:variant>
      <vt:variant>
        <vt:i4>2049</vt:i4>
      </vt:variant>
      <vt:variant>
        <vt:i4>1</vt:i4>
      </vt:variant>
      <vt:variant>
        <vt:lpwstr>http://t3.gstatic.com/images?q=tbn:ANd9GcSLNH4p06KZK1NqqOEmpntrDr4DGVCMdyW0vw_Ui-VCeafY7Ndslw:www.bracknellforesthomes.co.uk/image/249_Bracknell_Forest(1).jpg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June 2010</dc:title>
  <dc:creator>joanne</dc:creator>
  <cp:lastModifiedBy>Debbie McFadyen</cp:lastModifiedBy>
  <cp:revision>2</cp:revision>
  <cp:lastPrinted>2016-07-28T15:30:00Z</cp:lastPrinted>
  <dcterms:created xsi:type="dcterms:W3CDTF">2017-12-15T12:29:00Z</dcterms:created>
  <dcterms:modified xsi:type="dcterms:W3CDTF">2017-12-15T12:29:00Z</dcterms:modified>
</cp:coreProperties>
</file>