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42762" w:rsidRPr="00E42762" w:rsidTr="00E42762">
        <w:tc>
          <w:tcPr>
            <w:tcW w:w="5228" w:type="dxa"/>
          </w:tcPr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E42762">
              <w:rPr>
                <w:rFonts w:ascii="Comic Sans MS" w:hAnsi="Comic Sans MS"/>
                <w:b/>
                <w:sz w:val="24"/>
                <w:u w:val="single"/>
              </w:rPr>
              <w:t>Connectives that signal time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E42762" w:rsidRPr="007A2C66" w:rsidRDefault="007A2C66" w:rsidP="00E42762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E42762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  <w:tc>
          <w:tcPr>
            <w:tcW w:w="5228" w:type="dxa"/>
          </w:tcPr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E42762">
              <w:rPr>
                <w:rFonts w:ascii="Comic Sans MS" w:hAnsi="Comic Sans MS"/>
                <w:b/>
                <w:sz w:val="24"/>
                <w:u w:val="single"/>
              </w:rPr>
              <w:t>Connectives to shift attention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</w:tr>
      <w:tr w:rsidR="00E42762" w:rsidRPr="00E42762" w:rsidTr="00E42762">
        <w:tc>
          <w:tcPr>
            <w:tcW w:w="5228" w:type="dxa"/>
          </w:tcPr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E42762">
              <w:rPr>
                <w:rFonts w:ascii="Comic Sans MS" w:hAnsi="Comic Sans MS"/>
                <w:b/>
                <w:sz w:val="24"/>
                <w:u w:val="single"/>
              </w:rPr>
              <w:t>Connectives to add suspense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E42762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</w:tc>
        <w:tc>
          <w:tcPr>
            <w:tcW w:w="5228" w:type="dxa"/>
          </w:tcPr>
          <w:p w:rsidR="00E42762" w:rsidRDefault="00E42762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E42762">
              <w:rPr>
                <w:rFonts w:ascii="Comic Sans MS" w:hAnsi="Comic Sans MS"/>
                <w:b/>
                <w:sz w:val="24"/>
                <w:u w:val="single"/>
              </w:rPr>
              <w:t>Connectives to change the setting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</w:p>
          <w:p w:rsidR="007A2C66" w:rsidRDefault="007A2C66" w:rsidP="00E42762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7A2C66" w:rsidRPr="007A2C66" w:rsidRDefault="007A2C66" w:rsidP="007A2C66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_________________________________</w:t>
            </w:r>
            <w:bookmarkStart w:id="0" w:name="_GoBack"/>
            <w:bookmarkEnd w:id="0"/>
          </w:p>
        </w:tc>
      </w:tr>
    </w:tbl>
    <w:p w:rsidR="006B7CBC" w:rsidRPr="00E42762" w:rsidRDefault="007A2C66">
      <w:pPr>
        <w:rPr>
          <w:b/>
          <w:u w:val="single"/>
        </w:rPr>
      </w:pPr>
    </w:p>
    <w:sectPr w:rsidR="006B7CBC" w:rsidRPr="00E42762" w:rsidSect="00E427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762"/>
    <w:rsid w:val="005602C6"/>
    <w:rsid w:val="007A2C66"/>
    <w:rsid w:val="00E4276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0C722"/>
  <w15:chartTrackingRefBased/>
  <w15:docId w15:val="{063AF432-E347-4D27-AE0C-E84FE0CB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2020-01-25T16:14:00Z</dcterms:created>
  <dcterms:modified xsi:type="dcterms:W3CDTF">2020-01-25T16:18:00Z</dcterms:modified>
</cp:coreProperties>
</file>