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74" w:rsidRDefault="00E70A70" w:rsidP="00EA680B">
      <w:r w:rsidRPr="00E70A70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381000</wp:posOffset>
            </wp:positionV>
            <wp:extent cx="4658375" cy="5058481"/>
            <wp:effectExtent l="0" t="0" r="8890" b="889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8375" cy="5058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0A70">
        <w:drawing>
          <wp:inline distT="0" distB="0" distL="0" distR="0" wp14:anchorId="720BB2A0" wp14:editId="6B1EEFF2">
            <wp:extent cx="4163006" cy="352474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63006" cy="352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0274">
        <w:tab/>
      </w:r>
      <w:r w:rsidR="00B10274">
        <w:tab/>
      </w:r>
      <w:r w:rsidRPr="00E70A70">
        <w:drawing>
          <wp:inline distT="0" distB="0" distL="0" distR="0" wp14:anchorId="0D0F02EF" wp14:editId="5438A54F">
            <wp:extent cx="4706007" cy="5134692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06007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A70" w:rsidRDefault="00E70A70" w:rsidP="00EA680B">
      <w:r>
        <w:rPr>
          <w:rFonts w:ascii="Comic Sans MS" w:hAnsi="Comic Sans MS"/>
          <w:sz w:val="24"/>
          <w:szCs w:val="24"/>
        </w:rPr>
        <w:t>Read the text above and then think about what you think Hogarth’s plan is. Write a paragraph explaining what you think Hogarth’s plan is and why.</w:t>
      </w:r>
      <w:bookmarkStart w:id="0" w:name="_GoBack"/>
      <w:bookmarkEnd w:id="0"/>
    </w:p>
    <w:sectPr w:rsidR="00E70A70" w:rsidSect="00EA68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C5472"/>
    <w:multiLevelType w:val="hybridMultilevel"/>
    <w:tmpl w:val="E13C5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374DF2"/>
    <w:multiLevelType w:val="hybridMultilevel"/>
    <w:tmpl w:val="0DE8D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0B"/>
    <w:rsid w:val="002F20AD"/>
    <w:rsid w:val="00704BDB"/>
    <w:rsid w:val="009110C5"/>
    <w:rsid w:val="00A64116"/>
    <w:rsid w:val="00A93EEE"/>
    <w:rsid w:val="00B10274"/>
    <w:rsid w:val="00E70A70"/>
    <w:rsid w:val="00EA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A2DE"/>
  <w15:chartTrackingRefBased/>
  <w15:docId w15:val="{F6AF44D1-4A9B-4614-86D8-B88BF4D7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2021-01-17T14:01:00Z</dcterms:created>
  <dcterms:modified xsi:type="dcterms:W3CDTF">2021-01-17T14:04:00Z</dcterms:modified>
</cp:coreProperties>
</file>