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5169" w:rsidRDefault="00593BBF" w:rsidP="00593BBF">
      <w:pPr>
        <w:jc w:val="center"/>
        <w:rPr>
          <w:b/>
          <w:sz w:val="32"/>
          <w:szCs w:val="32"/>
          <w:u w:val="single"/>
        </w:rPr>
      </w:pPr>
      <w:r w:rsidRPr="00593BBF">
        <w:rPr>
          <w:b/>
          <w:sz w:val="32"/>
          <w:szCs w:val="32"/>
          <w:u w:val="single"/>
        </w:rPr>
        <w:t>Tuesday</w:t>
      </w:r>
      <w:r w:rsidR="00966D86">
        <w:rPr>
          <w:b/>
          <w:sz w:val="32"/>
          <w:szCs w:val="32"/>
          <w:u w:val="single"/>
        </w:rPr>
        <w:t>/Wednesday</w:t>
      </w:r>
      <w:bookmarkStart w:id="0" w:name="_GoBack"/>
      <w:bookmarkEnd w:id="0"/>
    </w:p>
    <w:p w:rsidR="00593BBF" w:rsidRPr="00593BBF" w:rsidRDefault="00593BBF" w:rsidP="00593BBF">
      <w:pPr>
        <w:rPr>
          <w:b/>
          <w:sz w:val="24"/>
          <w:szCs w:val="24"/>
          <w:u w:val="single"/>
        </w:rPr>
      </w:pPr>
    </w:p>
    <w:p w:rsidR="00593BBF" w:rsidRPr="00593BBF" w:rsidRDefault="00593BBF" w:rsidP="00593BBF">
      <w:pPr>
        <w:rPr>
          <w:sz w:val="24"/>
          <w:szCs w:val="24"/>
        </w:rPr>
      </w:pPr>
      <w:r w:rsidRPr="00593BBF">
        <w:rPr>
          <w:sz w:val="24"/>
          <w:szCs w:val="24"/>
        </w:rPr>
        <w:t>Read the Egyptian adventure story.</w:t>
      </w:r>
    </w:p>
    <w:p w:rsidR="00593BBF" w:rsidRPr="00593BBF" w:rsidRDefault="00593BBF" w:rsidP="00593BBF">
      <w:pPr>
        <w:rPr>
          <w:sz w:val="24"/>
          <w:szCs w:val="24"/>
        </w:rPr>
      </w:pPr>
      <w:r w:rsidRPr="00593BBF">
        <w:rPr>
          <w:sz w:val="24"/>
          <w:szCs w:val="24"/>
        </w:rPr>
        <w:t>Does this story fit the criteria of a finding tale?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4030"/>
        <w:gridCol w:w="3006"/>
      </w:tblGrid>
      <w:tr w:rsidR="00593BBF" w:rsidRPr="00593BBF" w:rsidTr="00700426">
        <w:tc>
          <w:tcPr>
            <w:tcW w:w="1980" w:type="dxa"/>
          </w:tcPr>
          <w:p w:rsidR="00593BBF" w:rsidRPr="00593BBF" w:rsidRDefault="00593BBF" w:rsidP="00700426">
            <w:pPr>
              <w:rPr>
                <w:b/>
                <w:sz w:val="24"/>
                <w:szCs w:val="24"/>
              </w:rPr>
            </w:pPr>
            <w:r w:rsidRPr="00593BBF">
              <w:rPr>
                <w:b/>
                <w:sz w:val="24"/>
                <w:szCs w:val="24"/>
              </w:rPr>
              <w:t>Section</w:t>
            </w:r>
          </w:p>
        </w:tc>
        <w:tc>
          <w:tcPr>
            <w:tcW w:w="4030" w:type="dxa"/>
          </w:tcPr>
          <w:p w:rsidR="00593BBF" w:rsidRPr="00593BBF" w:rsidRDefault="00593BBF" w:rsidP="00700426">
            <w:pPr>
              <w:rPr>
                <w:b/>
                <w:sz w:val="24"/>
                <w:szCs w:val="24"/>
              </w:rPr>
            </w:pPr>
            <w:r w:rsidRPr="00593BBF">
              <w:rPr>
                <w:b/>
                <w:sz w:val="24"/>
                <w:szCs w:val="24"/>
              </w:rPr>
              <w:t>Generic Structure</w:t>
            </w:r>
          </w:p>
        </w:tc>
        <w:tc>
          <w:tcPr>
            <w:tcW w:w="3006" w:type="dxa"/>
          </w:tcPr>
          <w:p w:rsidR="00593BBF" w:rsidRPr="00593BBF" w:rsidRDefault="00593BBF" w:rsidP="00700426">
            <w:pPr>
              <w:rPr>
                <w:b/>
                <w:sz w:val="24"/>
                <w:szCs w:val="24"/>
              </w:rPr>
            </w:pPr>
            <w:r w:rsidRPr="00593BBF">
              <w:rPr>
                <w:b/>
                <w:sz w:val="24"/>
                <w:szCs w:val="24"/>
              </w:rPr>
              <w:t>Egyptian Adventure</w:t>
            </w:r>
          </w:p>
        </w:tc>
      </w:tr>
      <w:tr w:rsidR="00593BBF" w:rsidRPr="00593BBF" w:rsidTr="00700426">
        <w:tc>
          <w:tcPr>
            <w:tcW w:w="1980" w:type="dxa"/>
          </w:tcPr>
          <w:p w:rsidR="00593BBF" w:rsidRPr="00593BBF" w:rsidRDefault="00593BBF" w:rsidP="00700426">
            <w:pPr>
              <w:rPr>
                <w:sz w:val="24"/>
                <w:szCs w:val="24"/>
              </w:rPr>
            </w:pPr>
            <w:r w:rsidRPr="00593BBF">
              <w:rPr>
                <w:sz w:val="24"/>
                <w:szCs w:val="24"/>
              </w:rPr>
              <w:t>Opening</w:t>
            </w:r>
          </w:p>
        </w:tc>
        <w:tc>
          <w:tcPr>
            <w:tcW w:w="4030" w:type="dxa"/>
          </w:tcPr>
          <w:p w:rsidR="00593BBF" w:rsidRPr="00593BBF" w:rsidRDefault="00593BBF" w:rsidP="00700426">
            <w:pPr>
              <w:rPr>
                <w:sz w:val="24"/>
                <w:szCs w:val="24"/>
              </w:rPr>
            </w:pPr>
            <w:r w:rsidRPr="00593BBF">
              <w:rPr>
                <w:sz w:val="24"/>
                <w:szCs w:val="24"/>
              </w:rPr>
              <w:t>Introduce the main character (MC)</w:t>
            </w:r>
          </w:p>
        </w:tc>
        <w:tc>
          <w:tcPr>
            <w:tcW w:w="3006" w:type="dxa"/>
          </w:tcPr>
          <w:p w:rsidR="00593BBF" w:rsidRPr="00593BBF" w:rsidRDefault="00593BBF" w:rsidP="00700426">
            <w:pPr>
              <w:rPr>
                <w:sz w:val="24"/>
                <w:szCs w:val="24"/>
              </w:rPr>
            </w:pPr>
          </w:p>
          <w:p w:rsidR="00593BBF" w:rsidRPr="00593BBF" w:rsidRDefault="00593BBF" w:rsidP="00700426">
            <w:pPr>
              <w:rPr>
                <w:sz w:val="24"/>
                <w:szCs w:val="24"/>
              </w:rPr>
            </w:pPr>
          </w:p>
        </w:tc>
      </w:tr>
      <w:tr w:rsidR="00593BBF" w:rsidRPr="00593BBF" w:rsidTr="00700426">
        <w:tc>
          <w:tcPr>
            <w:tcW w:w="1980" w:type="dxa"/>
          </w:tcPr>
          <w:p w:rsidR="00593BBF" w:rsidRPr="00593BBF" w:rsidRDefault="00593BBF" w:rsidP="00700426">
            <w:pPr>
              <w:rPr>
                <w:sz w:val="24"/>
                <w:szCs w:val="24"/>
              </w:rPr>
            </w:pPr>
            <w:r w:rsidRPr="00593BBF">
              <w:rPr>
                <w:sz w:val="24"/>
                <w:szCs w:val="24"/>
              </w:rPr>
              <w:t>Build up</w:t>
            </w:r>
          </w:p>
        </w:tc>
        <w:tc>
          <w:tcPr>
            <w:tcW w:w="4030" w:type="dxa"/>
          </w:tcPr>
          <w:p w:rsidR="00593BBF" w:rsidRPr="00593BBF" w:rsidRDefault="00593BBF" w:rsidP="00700426">
            <w:pPr>
              <w:rPr>
                <w:sz w:val="24"/>
                <w:szCs w:val="24"/>
              </w:rPr>
            </w:pPr>
            <w:r w:rsidRPr="00593BBF">
              <w:rPr>
                <w:sz w:val="24"/>
                <w:szCs w:val="24"/>
              </w:rPr>
              <w:t>MC goes somewhere and finds something unusual/ amazing/important</w:t>
            </w:r>
          </w:p>
        </w:tc>
        <w:tc>
          <w:tcPr>
            <w:tcW w:w="3006" w:type="dxa"/>
          </w:tcPr>
          <w:p w:rsidR="00593BBF" w:rsidRPr="00593BBF" w:rsidRDefault="00593BBF" w:rsidP="00700426">
            <w:pPr>
              <w:rPr>
                <w:sz w:val="24"/>
                <w:szCs w:val="24"/>
              </w:rPr>
            </w:pPr>
          </w:p>
          <w:p w:rsidR="00593BBF" w:rsidRPr="00593BBF" w:rsidRDefault="00593BBF" w:rsidP="00700426">
            <w:pPr>
              <w:rPr>
                <w:sz w:val="24"/>
                <w:szCs w:val="24"/>
              </w:rPr>
            </w:pPr>
          </w:p>
          <w:p w:rsidR="00593BBF" w:rsidRPr="00593BBF" w:rsidRDefault="00593BBF" w:rsidP="00700426">
            <w:pPr>
              <w:rPr>
                <w:sz w:val="24"/>
                <w:szCs w:val="24"/>
              </w:rPr>
            </w:pPr>
          </w:p>
        </w:tc>
      </w:tr>
      <w:tr w:rsidR="00593BBF" w:rsidRPr="00593BBF" w:rsidTr="00700426">
        <w:tc>
          <w:tcPr>
            <w:tcW w:w="1980" w:type="dxa"/>
          </w:tcPr>
          <w:p w:rsidR="00593BBF" w:rsidRPr="00593BBF" w:rsidRDefault="00593BBF" w:rsidP="00700426">
            <w:pPr>
              <w:rPr>
                <w:sz w:val="24"/>
                <w:szCs w:val="24"/>
              </w:rPr>
            </w:pPr>
            <w:r w:rsidRPr="00593BBF">
              <w:rPr>
                <w:sz w:val="24"/>
                <w:szCs w:val="24"/>
              </w:rPr>
              <w:t>Problem</w:t>
            </w:r>
          </w:p>
        </w:tc>
        <w:tc>
          <w:tcPr>
            <w:tcW w:w="4030" w:type="dxa"/>
          </w:tcPr>
          <w:p w:rsidR="00593BBF" w:rsidRPr="00593BBF" w:rsidRDefault="00593BBF" w:rsidP="00700426">
            <w:pPr>
              <w:rPr>
                <w:sz w:val="24"/>
                <w:szCs w:val="24"/>
              </w:rPr>
            </w:pPr>
            <w:r w:rsidRPr="00593BBF">
              <w:rPr>
                <w:sz w:val="24"/>
                <w:szCs w:val="24"/>
              </w:rPr>
              <w:t>Something goes wrong and it is the fault of the object</w:t>
            </w:r>
          </w:p>
        </w:tc>
        <w:tc>
          <w:tcPr>
            <w:tcW w:w="3006" w:type="dxa"/>
          </w:tcPr>
          <w:p w:rsidR="00593BBF" w:rsidRPr="00593BBF" w:rsidRDefault="00593BBF" w:rsidP="00700426">
            <w:pPr>
              <w:rPr>
                <w:sz w:val="24"/>
                <w:szCs w:val="24"/>
              </w:rPr>
            </w:pPr>
          </w:p>
          <w:p w:rsidR="00593BBF" w:rsidRPr="00593BBF" w:rsidRDefault="00593BBF" w:rsidP="00700426">
            <w:pPr>
              <w:rPr>
                <w:sz w:val="24"/>
                <w:szCs w:val="24"/>
              </w:rPr>
            </w:pPr>
          </w:p>
          <w:p w:rsidR="00593BBF" w:rsidRPr="00593BBF" w:rsidRDefault="00593BBF" w:rsidP="00700426">
            <w:pPr>
              <w:rPr>
                <w:sz w:val="24"/>
                <w:szCs w:val="24"/>
              </w:rPr>
            </w:pPr>
          </w:p>
        </w:tc>
      </w:tr>
      <w:tr w:rsidR="00593BBF" w:rsidRPr="00593BBF" w:rsidTr="00700426">
        <w:tc>
          <w:tcPr>
            <w:tcW w:w="1980" w:type="dxa"/>
          </w:tcPr>
          <w:p w:rsidR="00593BBF" w:rsidRPr="00593BBF" w:rsidRDefault="00593BBF" w:rsidP="00700426">
            <w:pPr>
              <w:rPr>
                <w:sz w:val="24"/>
                <w:szCs w:val="24"/>
              </w:rPr>
            </w:pPr>
            <w:r w:rsidRPr="00593BBF">
              <w:rPr>
                <w:sz w:val="24"/>
                <w:szCs w:val="24"/>
              </w:rPr>
              <w:t>Resolution</w:t>
            </w:r>
          </w:p>
        </w:tc>
        <w:tc>
          <w:tcPr>
            <w:tcW w:w="4030" w:type="dxa"/>
          </w:tcPr>
          <w:p w:rsidR="00593BBF" w:rsidRPr="00593BBF" w:rsidRDefault="00593BBF" w:rsidP="00700426">
            <w:pPr>
              <w:rPr>
                <w:sz w:val="24"/>
                <w:szCs w:val="24"/>
              </w:rPr>
            </w:pPr>
            <w:r w:rsidRPr="00593BBF">
              <w:rPr>
                <w:sz w:val="24"/>
                <w:szCs w:val="24"/>
              </w:rPr>
              <w:t>MC has to put object back/throw it/hide it/call for help/ sort it out</w:t>
            </w:r>
          </w:p>
        </w:tc>
        <w:tc>
          <w:tcPr>
            <w:tcW w:w="3006" w:type="dxa"/>
          </w:tcPr>
          <w:p w:rsidR="00593BBF" w:rsidRPr="00593BBF" w:rsidRDefault="00593BBF" w:rsidP="00700426">
            <w:pPr>
              <w:rPr>
                <w:sz w:val="24"/>
                <w:szCs w:val="24"/>
              </w:rPr>
            </w:pPr>
          </w:p>
          <w:p w:rsidR="00593BBF" w:rsidRPr="00593BBF" w:rsidRDefault="00593BBF" w:rsidP="00700426">
            <w:pPr>
              <w:rPr>
                <w:sz w:val="24"/>
                <w:szCs w:val="24"/>
              </w:rPr>
            </w:pPr>
          </w:p>
          <w:p w:rsidR="00593BBF" w:rsidRPr="00593BBF" w:rsidRDefault="00593BBF" w:rsidP="00700426">
            <w:pPr>
              <w:rPr>
                <w:sz w:val="24"/>
                <w:szCs w:val="24"/>
              </w:rPr>
            </w:pPr>
          </w:p>
        </w:tc>
      </w:tr>
      <w:tr w:rsidR="00593BBF" w:rsidRPr="00593BBF" w:rsidTr="00700426">
        <w:tc>
          <w:tcPr>
            <w:tcW w:w="1980" w:type="dxa"/>
          </w:tcPr>
          <w:p w:rsidR="00593BBF" w:rsidRPr="00593BBF" w:rsidRDefault="00593BBF" w:rsidP="00700426">
            <w:pPr>
              <w:rPr>
                <w:sz w:val="24"/>
                <w:szCs w:val="24"/>
              </w:rPr>
            </w:pPr>
            <w:r w:rsidRPr="00593BBF">
              <w:rPr>
                <w:sz w:val="24"/>
                <w:szCs w:val="24"/>
              </w:rPr>
              <w:t>Ending</w:t>
            </w:r>
          </w:p>
        </w:tc>
        <w:tc>
          <w:tcPr>
            <w:tcW w:w="4030" w:type="dxa"/>
          </w:tcPr>
          <w:p w:rsidR="00593BBF" w:rsidRPr="00593BBF" w:rsidRDefault="00593BBF" w:rsidP="00700426">
            <w:pPr>
              <w:rPr>
                <w:sz w:val="24"/>
                <w:szCs w:val="24"/>
              </w:rPr>
            </w:pPr>
            <w:r w:rsidRPr="00593BBF">
              <w:rPr>
                <w:sz w:val="24"/>
                <w:szCs w:val="24"/>
              </w:rPr>
              <w:t>All is well and lessons have been learnt</w:t>
            </w:r>
          </w:p>
        </w:tc>
        <w:tc>
          <w:tcPr>
            <w:tcW w:w="3006" w:type="dxa"/>
          </w:tcPr>
          <w:p w:rsidR="00593BBF" w:rsidRPr="00593BBF" w:rsidRDefault="00593BBF" w:rsidP="00700426">
            <w:pPr>
              <w:rPr>
                <w:sz w:val="24"/>
                <w:szCs w:val="24"/>
              </w:rPr>
            </w:pPr>
          </w:p>
          <w:p w:rsidR="00593BBF" w:rsidRPr="00593BBF" w:rsidRDefault="00593BBF" w:rsidP="00700426">
            <w:pPr>
              <w:rPr>
                <w:sz w:val="24"/>
                <w:szCs w:val="24"/>
              </w:rPr>
            </w:pPr>
          </w:p>
          <w:p w:rsidR="00593BBF" w:rsidRPr="00593BBF" w:rsidRDefault="00593BBF" w:rsidP="00700426">
            <w:pPr>
              <w:rPr>
                <w:sz w:val="24"/>
                <w:szCs w:val="24"/>
              </w:rPr>
            </w:pPr>
          </w:p>
        </w:tc>
      </w:tr>
    </w:tbl>
    <w:p w:rsidR="00593BBF" w:rsidRPr="00593BBF" w:rsidRDefault="00593BBF" w:rsidP="00593BBF">
      <w:pPr>
        <w:rPr>
          <w:sz w:val="24"/>
          <w:szCs w:val="24"/>
        </w:rPr>
      </w:pPr>
    </w:p>
    <w:p w:rsidR="00593BBF" w:rsidRPr="00593BBF" w:rsidRDefault="00593BBF" w:rsidP="00593BBF">
      <w:pPr>
        <w:rPr>
          <w:sz w:val="24"/>
          <w:szCs w:val="24"/>
        </w:rPr>
      </w:pPr>
      <w:r w:rsidRPr="00593BBF">
        <w:rPr>
          <w:sz w:val="24"/>
          <w:szCs w:val="24"/>
        </w:rPr>
        <w:t>Create a story map of the ‘Egyptian Adventure’. See example of a story map below:</w:t>
      </w:r>
    </w:p>
    <w:p w:rsidR="00593BBF" w:rsidRPr="00593BBF" w:rsidRDefault="00593BBF" w:rsidP="00593BBF">
      <w:pPr>
        <w:rPr>
          <w:sz w:val="24"/>
          <w:szCs w:val="24"/>
        </w:rPr>
      </w:pPr>
      <w:r w:rsidRPr="00593BBF">
        <w:rPr>
          <w:noProof/>
          <w:sz w:val="24"/>
          <w:szCs w:val="24"/>
          <w:lang w:eastAsia="en-GB"/>
        </w:rPr>
        <w:drawing>
          <wp:inline distT="0" distB="0" distL="0" distR="0" wp14:anchorId="614D2B2D" wp14:editId="687E5049">
            <wp:extent cx="2800350" cy="21717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3BBF" w:rsidRPr="00593BBF" w:rsidRDefault="00593BBF" w:rsidP="00593BBF">
      <w:pPr>
        <w:rPr>
          <w:sz w:val="24"/>
          <w:szCs w:val="24"/>
        </w:rPr>
      </w:pPr>
    </w:p>
    <w:p w:rsidR="00593BBF" w:rsidRPr="00593BBF" w:rsidRDefault="00593BBF" w:rsidP="00593BBF">
      <w:pPr>
        <w:rPr>
          <w:sz w:val="24"/>
          <w:szCs w:val="24"/>
        </w:rPr>
      </w:pPr>
      <w:r w:rsidRPr="00593BBF">
        <w:rPr>
          <w:sz w:val="24"/>
          <w:szCs w:val="24"/>
        </w:rPr>
        <w:t xml:space="preserve">Then, add in actions to help you learn this story of by heart. Here is an example of Pie Corbett teaching some children a different story. </w:t>
      </w:r>
    </w:p>
    <w:p w:rsidR="00593BBF" w:rsidRPr="00593BBF" w:rsidRDefault="00593BBF" w:rsidP="00593BBF">
      <w:pPr>
        <w:rPr>
          <w:sz w:val="24"/>
          <w:szCs w:val="24"/>
        </w:rPr>
      </w:pPr>
      <w:r w:rsidRPr="00593BBF">
        <w:rPr>
          <w:sz w:val="24"/>
          <w:szCs w:val="24"/>
        </w:rPr>
        <w:t>What actions will you use for your story?</w:t>
      </w:r>
    </w:p>
    <w:sectPr w:rsidR="00593BBF" w:rsidRPr="00593B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BBF"/>
    <w:rsid w:val="00085169"/>
    <w:rsid w:val="00593BBF"/>
    <w:rsid w:val="00966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601B97"/>
  <w15:chartTrackingRefBased/>
  <w15:docId w15:val="{3E38116D-AD2A-4D3C-AE34-FBE024FF3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3B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2</cp:revision>
  <dcterms:created xsi:type="dcterms:W3CDTF">2020-09-26T15:36:00Z</dcterms:created>
  <dcterms:modified xsi:type="dcterms:W3CDTF">2020-09-26T15:41:00Z</dcterms:modified>
</cp:coreProperties>
</file>