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1D7F" w:rsidRPr="00141D7F" w:rsidRDefault="00141D7F" w:rsidP="00141D7F">
      <w:pPr>
        <w:spacing w:after="0" w:line="240" w:lineRule="auto"/>
        <w:textAlignment w:val="top"/>
        <w:outlineLvl w:val="0"/>
        <w:rPr>
          <w:rFonts w:ascii="Times New Roman" w:eastAsia="Times New Roman" w:hAnsi="Times New Roman" w:cs="Times New Roman"/>
          <w:b/>
          <w:bCs/>
          <w:kern w:val="36"/>
          <w:sz w:val="48"/>
          <w:szCs w:val="48"/>
          <w:lang w:eastAsia="en-GB"/>
        </w:rPr>
      </w:pPr>
      <w:r w:rsidRPr="00141D7F">
        <w:rPr>
          <w:rFonts w:ascii="Times New Roman" w:eastAsia="Times New Roman" w:hAnsi="Times New Roman" w:cs="Times New Roman"/>
          <w:b/>
          <w:bCs/>
          <w:kern w:val="36"/>
          <w:sz w:val="48"/>
          <w:szCs w:val="48"/>
          <w:lang w:eastAsia="en-GB"/>
        </w:rPr>
        <w:t>Emergency food parcels for children double in a year</w:t>
      </w:r>
    </w:p>
    <w:p w:rsidR="00141D7F" w:rsidRPr="00141D7F" w:rsidRDefault="00141D7F" w:rsidP="00141D7F">
      <w:pPr>
        <w:spacing w:after="0" w:line="240" w:lineRule="auto"/>
        <w:textAlignment w:val="top"/>
        <w:rPr>
          <w:rFonts w:ascii="Times New Roman" w:eastAsia="Times New Roman" w:hAnsi="Times New Roman" w:cs="Times New Roman"/>
          <w:sz w:val="24"/>
          <w:szCs w:val="24"/>
          <w:lang w:eastAsia="en-GB"/>
        </w:rPr>
      </w:pPr>
      <w:r w:rsidRPr="00141D7F">
        <w:rPr>
          <w:rFonts w:ascii="Times New Roman" w:eastAsia="Times New Roman" w:hAnsi="Times New Roman" w:cs="Times New Roman"/>
          <w:sz w:val="24"/>
          <w:szCs w:val="24"/>
          <w:lang w:eastAsia="en-GB"/>
        </w:rPr>
        <w:t>3 Jun 2020</w:t>
      </w:r>
    </w:p>
    <w:p w:rsidR="00141D7F" w:rsidRPr="00141D7F" w:rsidRDefault="00141D7F" w:rsidP="00141D7F">
      <w:pPr>
        <w:shd w:val="clear" w:color="auto" w:fill="E6E6E6"/>
        <w:spacing w:line="240" w:lineRule="auto"/>
        <w:textAlignment w:val="top"/>
        <w:rPr>
          <w:rFonts w:ascii="Arial" w:eastAsia="Times New Roman" w:hAnsi="Arial" w:cs="Arial"/>
          <w:color w:val="000000"/>
          <w:sz w:val="15"/>
          <w:szCs w:val="15"/>
          <w:lang w:eastAsia="en-GB"/>
        </w:rPr>
      </w:pPr>
      <w:r w:rsidRPr="00141D7F">
        <w:rPr>
          <w:rFonts w:ascii="Arial" w:eastAsia="Times New Roman" w:hAnsi="Arial" w:cs="Arial"/>
          <w:noProof/>
          <w:color w:val="000000"/>
          <w:sz w:val="15"/>
          <w:szCs w:val="15"/>
          <w:lang w:eastAsia="en-GB"/>
        </w:rPr>
        <w:drawing>
          <wp:inline distT="0" distB="0" distL="0" distR="0">
            <wp:extent cx="5734050" cy="3225403"/>
            <wp:effectExtent l="0" t="0" r="0" b="0"/>
            <wp:docPr id="1" name="Picture 1" descr="donations-at-a-food-b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nations-at-a-food-ban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59983" cy="3239990"/>
                    </a:xfrm>
                    <a:prstGeom prst="rect">
                      <a:avLst/>
                    </a:prstGeom>
                    <a:noFill/>
                    <a:ln>
                      <a:noFill/>
                    </a:ln>
                  </pic:spPr>
                </pic:pic>
              </a:graphicData>
            </a:graphic>
          </wp:inline>
        </w:drawing>
      </w:r>
      <w:r w:rsidRPr="00141D7F">
        <w:rPr>
          <w:rFonts w:ascii="Arial" w:eastAsia="Times New Roman" w:hAnsi="Arial" w:cs="Arial"/>
          <w:caps/>
          <w:color w:val="E6E6E6"/>
          <w:sz w:val="15"/>
          <w:szCs w:val="15"/>
          <w:shd w:val="clear" w:color="auto" w:fill="011638"/>
          <w:lang w:eastAsia="en-GB"/>
        </w:rPr>
        <w:t>GETTY IMAGES</w:t>
      </w:r>
    </w:p>
    <w:p w:rsidR="00141D7F" w:rsidRPr="00141D7F" w:rsidRDefault="00141D7F" w:rsidP="00141D7F">
      <w:pPr>
        <w:spacing w:before="100" w:beforeAutospacing="1" w:after="100" w:afterAutospacing="1" w:line="240" w:lineRule="auto"/>
        <w:textAlignment w:val="top"/>
        <w:rPr>
          <w:rFonts w:ascii="Arial" w:eastAsia="Times New Roman" w:hAnsi="Arial" w:cs="Arial"/>
          <w:b/>
          <w:bCs/>
          <w:color w:val="000000"/>
          <w:szCs w:val="15"/>
          <w:lang w:eastAsia="en-GB"/>
        </w:rPr>
      </w:pPr>
      <w:r w:rsidRPr="00141D7F">
        <w:rPr>
          <w:rFonts w:ascii="Arial" w:eastAsia="Times New Roman" w:hAnsi="Arial" w:cs="Arial"/>
          <w:b/>
          <w:bCs/>
          <w:color w:val="000000"/>
          <w:szCs w:val="15"/>
          <w:lang w:eastAsia="en-GB"/>
        </w:rPr>
        <w:t>The number of children who are relying on emergency food parcels has more than doubled in the past year.</w:t>
      </w:r>
    </w:p>
    <w:p w:rsidR="00141D7F" w:rsidRPr="00141D7F" w:rsidRDefault="00141D7F" w:rsidP="00141D7F">
      <w:pPr>
        <w:spacing w:before="100" w:beforeAutospacing="1" w:after="100" w:afterAutospacing="1" w:line="240" w:lineRule="auto"/>
        <w:textAlignment w:val="top"/>
        <w:rPr>
          <w:rFonts w:ascii="Arial" w:eastAsia="Times New Roman" w:hAnsi="Arial" w:cs="Arial"/>
          <w:color w:val="000000"/>
          <w:szCs w:val="15"/>
          <w:lang w:eastAsia="en-GB"/>
        </w:rPr>
      </w:pPr>
      <w:r w:rsidRPr="00141D7F">
        <w:rPr>
          <w:rFonts w:ascii="Arial" w:eastAsia="Times New Roman" w:hAnsi="Arial" w:cs="Arial"/>
          <w:color w:val="000000"/>
          <w:szCs w:val="15"/>
          <w:lang w:eastAsia="en-GB"/>
        </w:rPr>
        <w:t>This is according to a report from food poverty charity the Trussell Trust.</w:t>
      </w:r>
    </w:p>
    <w:p w:rsidR="00141D7F" w:rsidRPr="00141D7F" w:rsidRDefault="00141D7F" w:rsidP="00141D7F">
      <w:pPr>
        <w:spacing w:before="100" w:beforeAutospacing="1" w:after="100" w:afterAutospacing="1" w:line="240" w:lineRule="auto"/>
        <w:textAlignment w:val="top"/>
        <w:rPr>
          <w:rFonts w:ascii="Arial" w:eastAsia="Times New Roman" w:hAnsi="Arial" w:cs="Arial"/>
          <w:color w:val="000000"/>
          <w:szCs w:val="15"/>
          <w:lang w:eastAsia="en-GB"/>
        </w:rPr>
      </w:pPr>
      <w:r w:rsidRPr="00141D7F">
        <w:rPr>
          <w:rFonts w:ascii="Arial" w:eastAsia="Times New Roman" w:hAnsi="Arial" w:cs="Arial"/>
          <w:color w:val="000000"/>
          <w:szCs w:val="15"/>
          <w:lang w:eastAsia="en-GB"/>
        </w:rPr>
        <w:t>On average, food banks are being relied on more and more by families who are struggling to afford food.</w:t>
      </w:r>
    </w:p>
    <w:p w:rsidR="00141D7F" w:rsidRPr="00141D7F" w:rsidRDefault="00141D7F" w:rsidP="00141D7F">
      <w:pPr>
        <w:spacing w:before="100" w:beforeAutospacing="1" w:after="100" w:afterAutospacing="1" w:line="240" w:lineRule="auto"/>
        <w:textAlignment w:val="top"/>
        <w:rPr>
          <w:rFonts w:ascii="Arial" w:eastAsia="Times New Roman" w:hAnsi="Arial" w:cs="Arial"/>
          <w:color w:val="000000"/>
          <w:szCs w:val="15"/>
          <w:lang w:eastAsia="en-GB"/>
        </w:rPr>
      </w:pPr>
      <w:r w:rsidRPr="00141D7F">
        <w:rPr>
          <w:rFonts w:ascii="Arial" w:eastAsia="Times New Roman" w:hAnsi="Arial" w:cs="Arial"/>
          <w:color w:val="000000"/>
          <w:szCs w:val="15"/>
          <w:lang w:eastAsia="en-GB"/>
        </w:rPr>
        <w:t>The Trussell Trust found that an average of 700 parcels were handed out at each of its food banks in April 2020. This is nearly double the average for April 2019, where an average of 369 parcels were given out at each of the Trussell Trusts' food banks.</w:t>
      </w:r>
    </w:p>
    <w:p w:rsidR="00141D7F" w:rsidRPr="00141D7F" w:rsidRDefault="00141D7F" w:rsidP="00141D7F">
      <w:pPr>
        <w:spacing w:before="100" w:beforeAutospacing="1" w:after="100" w:afterAutospacing="1" w:line="240" w:lineRule="auto"/>
        <w:textAlignment w:val="top"/>
        <w:rPr>
          <w:rFonts w:ascii="Arial" w:eastAsia="Times New Roman" w:hAnsi="Arial" w:cs="Arial"/>
          <w:color w:val="000000"/>
          <w:szCs w:val="15"/>
          <w:lang w:eastAsia="en-GB"/>
        </w:rPr>
      </w:pPr>
      <w:r w:rsidRPr="00141D7F">
        <w:rPr>
          <w:rFonts w:ascii="Arial" w:eastAsia="Times New Roman" w:hAnsi="Arial" w:cs="Arial"/>
          <w:color w:val="000000"/>
          <w:szCs w:val="15"/>
          <w:lang w:eastAsia="en-GB"/>
        </w:rPr>
        <w:t>And the number of parcels provided for children has more than doubled, while almost twice as many families with children are receiving them - a rise of 95%.</w:t>
      </w:r>
    </w:p>
    <w:p w:rsidR="00141D7F" w:rsidRPr="00141D7F" w:rsidRDefault="00141D7F" w:rsidP="00141D7F">
      <w:pPr>
        <w:spacing w:before="100" w:beforeAutospacing="1" w:after="100" w:afterAutospacing="1" w:line="240" w:lineRule="auto"/>
        <w:textAlignment w:val="top"/>
        <w:rPr>
          <w:rFonts w:ascii="Arial" w:eastAsia="Times New Roman" w:hAnsi="Arial" w:cs="Arial"/>
          <w:color w:val="000000"/>
          <w:szCs w:val="15"/>
          <w:lang w:eastAsia="en-GB"/>
        </w:rPr>
      </w:pPr>
      <w:r w:rsidRPr="00141D7F">
        <w:rPr>
          <w:rFonts w:ascii="Arial" w:eastAsia="Times New Roman" w:hAnsi="Arial" w:cs="Arial"/>
          <w:color w:val="000000"/>
          <w:szCs w:val="15"/>
          <w:lang w:eastAsia="en-GB"/>
        </w:rPr>
        <w:t>Throughout lockdown, </w:t>
      </w:r>
      <w:hyperlink r:id="rId5" w:history="1">
        <w:r w:rsidRPr="00141D7F">
          <w:rPr>
            <w:rFonts w:eastAsia="Times New Roman"/>
            <w:color w:val="000000"/>
            <w:szCs w:val="15"/>
            <w:lang w:eastAsia="en-GB"/>
          </w:rPr>
          <w:t>lots of families have found themselves using food banks</w:t>
        </w:r>
      </w:hyperlink>
      <w:r w:rsidRPr="00141D7F">
        <w:rPr>
          <w:rFonts w:ascii="Arial" w:eastAsia="Times New Roman" w:hAnsi="Arial" w:cs="Arial"/>
          <w:color w:val="000000"/>
          <w:szCs w:val="15"/>
          <w:lang w:eastAsia="en-GB"/>
        </w:rPr>
        <w:t> - places where they can collect donated food - more regularly.</w:t>
      </w:r>
    </w:p>
    <w:p w:rsidR="00141D7F" w:rsidRPr="00141D7F" w:rsidRDefault="00141D7F" w:rsidP="00141D7F">
      <w:pPr>
        <w:spacing w:before="100" w:beforeAutospacing="1" w:after="100" w:afterAutospacing="1" w:line="240" w:lineRule="auto"/>
        <w:textAlignment w:val="top"/>
        <w:rPr>
          <w:rFonts w:ascii="Arial" w:eastAsia="Times New Roman" w:hAnsi="Arial" w:cs="Arial"/>
          <w:color w:val="000000"/>
          <w:szCs w:val="15"/>
          <w:lang w:eastAsia="en-GB"/>
        </w:rPr>
      </w:pPr>
      <w:r w:rsidRPr="00141D7F">
        <w:rPr>
          <w:rFonts w:ascii="Arial" w:eastAsia="Times New Roman" w:hAnsi="Arial" w:cs="Arial"/>
          <w:color w:val="000000"/>
          <w:szCs w:val="15"/>
          <w:lang w:eastAsia="en-GB"/>
        </w:rPr>
        <w:t>But according to the Trussell Trust, the number of families using food banks was going up for a while before lockdown began.</w:t>
      </w:r>
    </w:p>
    <w:p w:rsidR="00141D7F" w:rsidRDefault="00141D7F" w:rsidP="00141D7F">
      <w:pPr>
        <w:spacing w:before="100" w:beforeAutospacing="1" w:after="100" w:afterAutospacing="1" w:line="240" w:lineRule="auto"/>
        <w:textAlignment w:val="top"/>
        <w:rPr>
          <w:rFonts w:ascii="Arial" w:eastAsia="Times New Roman" w:hAnsi="Arial" w:cs="Arial"/>
          <w:color w:val="000000"/>
          <w:szCs w:val="15"/>
          <w:lang w:eastAsia="en-GB"/>
        </w:rPr>
      </w:pPr>
      <w:r w:rsidRPr="00141D7F">
        <w:rPr>
          <w:rFonts w:ascii="Arial" w:eastAsia="Times New Roman" w:hAnsi="Arial" w:cs="Arial"/>
          <w:color w:val="000000"/>
          <w:szCs w:val="15"/>
          <w:lang w:eastAsia="en-GB"/>
        </w:rPr>
        <w:t>Emma Revie, who is one of the people who runs the Trussell Trust charity, said: "We have been seeing rises in food bank need for the past five years but this 89% increase - with the number of families coming to food banks doubling - is completely unprecedented and not right."</w:t>
      </w:r>
    </w:p>
    <w:p w:rsidR="00141D7F" w:rsidRPr="00141D7F" w:rsidRDefault="00141D7F" w:rsidP="00141D7F">
      <w:pPr>
        <w:spacing w:before="100" w:beforeAutospacing="1" w:after="100" w:afterAutospacing="1" w:line="240" w:lineRule="auto"/>
        <w:textAlignment w:val="top"/>
        <w:rPr>
          <w:rFonts w:ascii="Arial" w:eastAsia="Times New Roman" w:hAnsi="Arial" w:cs="Arial"/>
          <w:color w:val="000000"/>
          <w:szCs w:val="15"/>
          <w:lang w:eastAsia="en-GB"/>
        </w:rPr>
      </w:pPr>
      <w:bookmarkStart w:id="0" w:name="_GoBack"/>
      <w:r w:rsidRPr="00141D7F">
        <w:rPr>
          <w:rFonts w:ascii="Arial" w:eastAsia="Times New Roman" w:hAnsi="Arial" w:cs="Arial"/>
          <w:color w:val="000000"/>
          <w:szCs w:val="15"/>
          <w:lang w:eastAsia="en-GB"/>
        </w:rPr>
        <w:lastRenderedPageBreak/>
        <w:t>As part of the survey, the Trussell Trust spoke to 351 of the 425 food banks that it is in contact with.</w:t>
      </w:r>
    </w:p>
    <w:p w:rsidR="00141D7F" w:rsidRPr="00141D7F" w:rsidRDefault="00141D7F" w:rsidP="00141D7F">
      <w:pPr>
        <w:spacing w:before="100" w:beforeAutospacing="1" w:after="100" w:afterAutospacing="1" w:line="240" w:lineRule="auto"/>
        <w:textAlignment w:val="top"/>
        <w:rPr>
          <w:rFonts w:ascii="Arial" w:eastAsia="Times New Roman" w:hAnsi="Arial" w:cs="Arial"/>
          <w:color w:val="000000"/>
          <w:szCs w:val="15"/>
          <w:lang w:eastAsia="en-GB"/>
        </w:rPr>
      </w:pPr>
      <w:r w:rsidRPr="00141D7F">
        <w:rPr>
          <w:rFonts w:ascii="Arial" w:eastAsia="Times New Roman" w:hAnsi="Arial" w:cs="Arial"/>
          <w:color w:val="000000"/>
          <w:szCs w:val="15"/>
          <w:lang w:eastAsia="en-GB"/>
        </w:rPr>
        <w:t>Another food aid charity - the Independent Food Aid Network - found that the use of its food banks almost tripled in the past year.</w:t>
      </w:r>
    </w:p>
    <w:p w:rsidR="00141D7F" w:rsidRPr="00141D7F" w:rsidRDefault="00141D7F" w:rsidP="00141D7F">
      <w:pPr>
        <w:spacing w:before="100" w:beforeAutospacing="1" w:after="100" w:afterAutospacing="1" w:line="240" w:lineRule="auto"/>
        <w:textAlignment w:val="top"/>
        <w:rPr>
          <w:rFonts w:ascii="Arial" w:eastAsia="Times New Roman" w:hAnsi="Arial" w:cs="Arial"/>
          <w:color w:val="000000"/>
          <w:szCs w:val="15"/>
          <w:lang w:eastAsia="en-GB"/>
        </w:rPr>
      </w:pPr>
      <w:r w:rsidRPr="00141D7F">
        <w:rPr>
          <w:rFonts w:ascii="Arial" w:eastAsia="Times New Roman" w:hAnsi="Arial" w:cs="Arial"/>
          <w:color w:val="000000"/>
          <w:szCs w:val="15"/>
          <w:lang w:eastAsia="en-GB"/>
        </w:rPr>
        <w:t>It wants to ask the government to do more to support families throughout lockdown. This includes increasing benefits for families.</w:t>
      </w:r>
    </w:p>
    <w:bookmarkEnd w:id="0"/>
    <w:p w:rsidR="00141D7F" w:rsidRPr="00141D7F" w:rsidRDefault="00141D7F" w:rsidP="00141D7F">
      <w:pPr>
        <w:spacing w:before="100" w:beforeAutospacing="1" w:after="100" w:afterAutospacing="1" w:line="240" w:lineRule="auto"/>
        <w:textAlignment w:val="top"/>
        <w:rPr>
          <w:rFonts w:ascii="Arial" w:eastAsia="Times New Roman" w:hAnsi="Arial" w:cs="Arial"/>
          <w:color w:val="000000"/>
          <w:szCs w:val="15"/>
          <w:lang w:eastAsia="en-GB"/>
        </w:rPr>
      </w:pPr>
    </w:p>
    <w:p w:rsidR="006B7CBC" w:rsidRDefault="00141D7F"/>
    <w:sectPr w:rsidR="006B7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D7F"/>
    <w:rsid w:val="00141D7F"/>
    <w:rsid w:val="005602C6"/>
    <w:rsid w:val="005D36B9"/>
    <w:rsid w:val="00E63824"/>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CFC90"/>
  <w15:chartTrackingRefBased/>
  <w15:docId w15:val="{E3B57273-C182-4863-97AB-A8063BB64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41D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D7F"/>
    <w:rPr>
      <w:rFonts w:ascii="Times New Roman" w:eastAsia="Times New Roman" w:hAnsi="Times New Roman" w:cs="Times New Roman"/>
      <w:b/>
      <w:bCs/>
      <w:kern w:val="36"/>
      <w:sz w:val="48"/>
      <w:szCs w:val="48"/>
      <w:lang w:eastAsia="en-GB"/>
    </w:rPr>
  </w:style>
  <w:style w:type="character" w:customStyle="1" w:styleId="qa-status-date-output">
    <w:name w:val="qa-status-date-output"/>
    <w:basedOn w:val="DefaultParagraphFont"/>
    <w:rsid w:val="00141D7F"/>
  </w:style>
  <w:style w:type="character" w:customStyle="1" w:styleId="gs-u-vh">
    <w:name w:val="gs-u-vh"/>
    <w:basedOn w:val="DefaultParagraphFont"/>
    <w:rsid w:val="00141D7F"/>
  </w:style>
  <w:style w:type="character" w:styleId="Hyperlink">
    <w:name w:val="Hyperlink"/>
    <w:basedOn w:val="DefaultParagraphFont"/>
    <w:uiPriority w:val="99"/>
    <w:semiHidden/>
    <w:unhideWhenUsed/>
    <w:rsid w:val="00141D7F"/>
    <w:rPr>
      <w:color w:val="0000FF"/>
      <w:u w:val="single"/>
    </w:rPr>
  </w:style>
  <w:style w:type="character" w:customStyle="1" w:styleId="newsround-story-bodyfigure-copyright">
    <w:name w:val="newsround-story-body__figure-copyright"/>
    <w:basedOn w:val="DefaultParagraphFont"/>
    <w:rsid w:val="00141D7F"/>
  </w:style>
  <w:style w:type="paragraph" w:customStyle="1" w:styleId="newsround-story-bodytext">
    <w:name w:val="newsround-story-body__text"/>
    <w:basedOn w:val="Normal"/>
    <w:rsid w:val="00141D7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604864">
      <w:bodyDiv w:val="1"/>
      <w:marLeft w:val="0"/>
      <w:marRight w:val="0"/>
      <w:marTop w:val="0"/>
      <w:marBottom w:val="0"/>
      <w:divBdr>
        <w:top w:val="none" w:sz="0" w:space="0" w:color="auto"/>
        <w:left w:val="none" w:sz="0" w:space="0" w:color="auto"/>
        <w:bottom w:val="none" w:sz="0" w:space="0" w:color="auto"/>
        <w:right w:val="none" w:sz="0" w:space="0" w:color="auto"/>
      </w:divBdr>
    </w:div>
    <w:div w:id="471336100">
      <w:bodyDiv w:val="1"/>
      <w:marLeft w:val="0"/>
      <w:marRight w:val="0"/>
      <w:marTop w:val="0"/>
      <w:marBottom w:val="0"/>
      <w:divBdr>
        <w:top w:val="none" w:sz="0" w:space="0" w:color="auto"/>
        <w:left w:val="none" w:sz="0" w:space="0" w:color="auto"/>
        <w:bottom w:val="none" w:sz="0" w:space="0" w:color="auto"/>
        <w:right w:val="none" w:sz="0" w:space="0" w:color="auto"/>
      </w:divBdr>
    </w:div>
    <w:div w:id="1334139168">
      <w:bodyDiv w:val="1"/>
      <w:marLeft w:val="0"/>
      <w:marRight w:val="0"/>
      <w:marTop w:val="0"/>
      <w:marBottom w:val="0"/>
      <w:divBdr>
        <w:top w:val="none" w:sz="0" w:space="0" w:color="auto"/>
        <w:left w:val="none" w:sz="0" w:space="0" w:color="auto"/>
        <w:bottom w:val="none" w:sz="0" w:space="0" w:color="auto"/>
        <w:right w:val="none" w:sz="0" w:space="0" w:color="auto"/>
      </w:divBdr>
      <w:divsChild>
        <w:div w:id="1563902774">
          <w:marLeft w:val="0"/>
          <w:marRight w:val="0"/>
          <w:marTop w:val="0"/>
          <w:marBottom w:val="0"/>
          <w:divBdr>
            <w:top w:val="none" w:sz="0" w:space="0" w:color="auto"/>
            <w:left w:val="none" w:sz="0" w:space="0" w:color="auto"/>
            <w:bottom w:val="none" w:sz="0" w:space="0" w:color="auto"/>
            <w:right w:val="none" w:sz="0" w:space="0" w:color="auto"/>
          </w:divBdr>
          <w:divsChild>
            <w:div w:id="1885213323">
              <w:marLeft w:val="-240"/>
              <w:marRight w:val="0"/>
              <w:marTop w:val="0"/>
              <w:marBottom w:val="0"/>
              <w:divBdr>
                <w:top w:val="none" w:sz="0" w:space="0" w:color="auto"/>
                <w:left w:val="none" w:sz="0" w:space="0" w:color="auto"/>
                <w:bottom w:val="none" w:sz="0" w:space="0" w:color="auto"/>
                <w:right w:val="none" w:sz="0" w:space="0" w:color="auto"/>
              </w:divBdr>
              <w:divsChild>
                <w:div w:id="282347530">
                  <w:marLeft w:val="-240"/>
                  <w:marRight w:val="0"/>
                  <w:marTop w:val="0"/>
                  <w:marBottom w:val="0"/>
                  <w:divBdr>
                    <w:top w:val="none" w:sz="0" w:space="0" w:color="auto"/>
                    <w:left w:val="none" w:sz="0" w:space="0" w:color="auto"/>
                    <w:bottom w:val="none" w:sz="0" w:space="0" w:color="auto"/>
                    <w:right w:val="none" w:sz="0" w:space="0" w:color="auto"/>
                  </w:divBdr>
                </w:div>
                <w:div w:id="1051151754">
                  <w:marLeft w:val="0"/>
                  <w:marRight w:val="0"/>
                  <w:marTop w:val="0"/>
                  <w:marBottom w:val="300"/>
                  <w:divBdr>
                    <w:top w:val="none" w:sz="0" w:space="0" w:color="auto"/>
                    <w:left w:val="none" w:sz="0" w:space="0" w:color="auto"/>
                    <w:bottom w:val="none" w:sz="0" w:space="0" w:color="auto"/>
                    <w:right w:val="none" w:sz="0" w:space="0" w:color="auto"/>
                  </w:divBdr>
                </w:div>
                <w:div w:id="910045007">
                  <w:marLeft w:val="0"/>
                  <w:marRight w:val="240"/>
                  <w:marTop w:val="120"/>
                  <w:marBottom w:val="0"/>
                  <w:divBdr>
                    <w:top w:val="none" w:sz="0" w:space="0" w:color="auto"/>
                    <w:left w:val="none" w:sz="0" w:space="0" w:color="auto"/>
                    <w:bottom w:val="none" w:sz="0" w:space="0" w:color="auto"/>
                    <w:right w:val="none" w:sz="0" w:space="0" w:color="auto"/>
                  </w:divBdr>
                  <w:divsChild>
                    <w:div w:id="20002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04398">
          <w:marLeft w:val="0"/>
          <w:marRight w:val="0"/>
          <w:marTop w:val="0"/>
          <w:marBottom w:val="0"/>
          <w:divBdr>
            <w:top w:val="none" w:sz="0" w:space="0" w:color="auto"/>
            <w:left w:val="none" w:sz="0" w:space="0" w:color="auto"/>
            <w:bottom w:val="none" w:sz="0" w:space="0" w:color="auto"/>
            <w:right w:val="none" w:sz="0" w:space="0" w:color="auto"/>
          </w:divBdr>
          <w:divsChild>
            <w:div w:id="30112049">
              <w:marLeft w:val="0"/>
              <w:marRight w:val="0"/>
              <w:marTop w:val="0"/>
              <w:marBottom w:val="0"/>
              <w:divBdr>
                <w:top w:val="none" w:sz="0" w:space="0" w:color="auto"/>
                <w:left w:val="none" w:sz="0" w:space="0" w:color="auto"/>
                <w:bottom w:val="none" w:sz="0" w:space="0" w:color="auto"/>
                <w:right w:val="none" w:sz="0" w:space="0" w:color="auto"/>
              </w:divBdr>
              <w:divsChild>
                <w:div w:id="641154789">
                  <w:marLeft w:val="-240"/>
                  <w:marRight w:val="0"/>
                  <w:marTop w:val="0"/>
                  <w:marBottom w:val="0"/>
                  <w:divBdr>
                    <w:top w:val="none" w:sz="0" w:space="0" w:color="auto"/>
                    <w:left w:val="none" w:sz="0" w:space="0" w:color="auto"/>
                    <w:bottom w:val="none" w:sz="0" w:space="0" w:color="auto"/>
                    <w:right w:val="none" w:sz="0" w:space="0" w:color="auto"/>
                  </w:divBdr>
                  <w:divsChild>
                    <w:div w:id="1377659018">
                      <w:marLeft w:val="0"/>
                      <w:marRight w:val="0"/>
                      <w:marTop w:val="0"/>
                      <w:marBottom w:val="240"/>
                      <w:divBdr>
                        <w:top w:val="none" w:sz="0" w:space="0" w:color="auto"/>
                        <w:left w:val="none" w:sz="0" w:space="0" w:color="auto"/>
                        <w:bottom w:val="none" w:sz="0" w:space="0" w:color="auto"/>
                        <w:right w:val="none" w:sz="0" w:space="0" w:color="auto"/>
                      </w:divBdr>
                      <w:divsChild>
                        <w:div w:id="999581815">
                          <w:marLeft w:val="0"/>
                          <w:marRight w:val="0"/>
                          <w:marTop w:val="0"/>
                          <w:marBottom w:val="0"/>
                          <w:divBdr>
                            <w:top w:val="none" w:sz="0" w:space="0" w:color="auto"/>
                            <w:left w:val="none" w:sz="0" w:space="0" w:color="auto"/>
                            <w:bottom w:val="none" w:sz="0" w:space="0" w:color="auto"/>
                            <w:right w:val="none" w:sz="0" w:space="0" w:color="auto"/>
                          </w:divBdr>
                          <w:divsChild>
                            <w:div w:id="1158349235">
                              <w:marLeft w:val="-240"/>
                              <w:marRight w:val="0"/>
                              <w:marTop w:val="0"/>
                              <w:marBottom w:val="0"/>
                              <w:divBdr>
                                <w:top w:val="none" w:sz="0" w:space="0" w:color="auto"/>
                                <w:left w:val="none" w:sz="0" w:space="0" w:color="auto"/>
                                <w:bottom w:val="none" w:sz="0" w:space="0" w:color="auto"/>
                                <w:right w:val="none" w:sz="0" w:space="0" w:color="auto"/>
                              </w:divBdr>
                              <w:divsChild>
                                <w:div w:id="941373989">
                                  <w:marLeft w:val="0"/>
                                  <w:marRight w:val="0"/>
                                  <w:marTop w:val="0"/>
                                  <w:marBottom w:val="0"/>
                                  <w:divBdr>
                                    <w:top w:val="none" w:sz="0" w:space="0" w:color="auto"/>
                                    <w:left w:val="none" w:sz="0" w:space="0" w:color="auto"/>
                                    <w:bottom w:val="none" w:sz="0" w:space="0" w:color="auto"/>
                                    <w:right w:val="none" w:sz="0" w:space="0" w:color="auto"/>
                                  </w:divBdr>
                                  <w:divsChild>
                                    <w:div w:id="2090419410">
                                      <w:marLeft w:val="0"/>
                                      <w:marRight w:val="0"/>
                                      <w:marTop w:val="0"/>
                                      <w:marBottom w:val="0"/>
                                      <w:divBdr>
                                        <w:top w:val="none" w:sz="0" w:space="0" w:color="auto"/>
                                        <w:left w:val="none" w:sz="0" w:space="0" w:color="auto"/>
                                        <w:bottom w:val="none" w:sz="0" w:space="0" w:color="auto"/>
                                        <w:right w:val="none" w:sz="0" w:space="0" w:color="auto"/>
                                      </w:divBdr>
                                      <w:divsChild>
                                        <w:div w:id="585650882">
                                          <w:marLeft w:val="0"/>
                                          <w:marRight w:val="0"/>
                                          <w:marTop w:val="0"/>
                                          <w:marBottom w:val="0"/>
                                          <w:divBdr>
                                            <w:top w:val="none" w:sz="0" w:space="0" w:color="auto"/>
                                            <w:left w:val="none" w:sz="0" w:space="0" w:color="auto"/>
                                            <w:bottom w:val="none" w:sz="0" w:space="0" w:color="auto"/>
                                            <w:right w:val="none" w:sz="0" w:space="0" w:color="auto"/>
                                          </w:divBdr>
                                          <w:divsChild>
                                            <w:div w:id="17126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bc.co.uk/newsround/49002620"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260</Words>
  <Characters>1483</Characters>
  <Application>Microsoft Office Word</Application>
  <DocSecurity>0</DocSecurity>
  <Lines>12</Lines>
  <Paragraphs>3</Paragraphs>
  <ScaleCrop>false</ScaleCrop>
  <Company>Binfield Primary School</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1</cp:revision>
  <dcterms:created xsi:type="dcterms:W3CDTF">2020-09-25T07:02:00Z</dcterms:created>
  <dcterms:modified xsi:type="dcterms:W3CDTF">2020-09-25T07:05:00Z</dcterms:modified>
</cp:coreProperties>
</file>