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0D3E9" w14:textId="6DA517BB" w:rsidR="00232162" w:rsidRDefault="00232162">
      <w:r>
        <w:br/>
        <w:t>Today, you will be imagining what it was like to be a woman in a particular era. Choose and era from the previous lesson that you would like to research. Using the worksheet, research the different aspects of a woman’s life from the period you have chosen. Write your thoughts in the appropriate boxes on your worksheet.</w:t>
      </w:r>
    </w:p>
    <w:sectPr w:rsidR="002321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162"/>
    <w:rsid w:val="0023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2B5AE"/>
  <w15:chartTrackingRefBased/>
  <w15:docId w15:val="{1916C19A-DCB2-4452-9921-895DBAA86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2022-01-28T20:59:00Z</dcterms:created>
  <dcterms:modified xsi:type="dcterms:W3CDTF">2022-01-28T21:01:00Z</dcterms:modified>
</cp:coreProperties>
</file>