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46122" w14:textId="03BFFAF3" w:rsidR="00A1033B" w:rsidRPr="005B74B5" w:rsidRDefault="00A1033B" w:rsidP="00A1033B">
      <w:pPr>
        <w:rPr>
          <w:rFonts w:ascii="Twinkl Precursive" w:hAnsi="Twinkl Precursive"/>
          <w:b/>
          <w:bCs/>
          <w:sz w:val="32"/>
          <w:szCs w:val="32"/>
        </w:rPr>
      </w:pPr>
      <w:r w:rsidRPr="005B74B5">
        <w:rPr>
          <w:rFonts w:ascii="Twinkl Precursive" w:hAnsi="Twinkl Precursive"/>
          <w:b/>
          <w:bCs/>
          <w:sz w:val="32"/>
          <w:szCs w:val="32"/>
        </w:rPr>
        <w:t xml:space="preserve">L.O: </w:t>
      </w:r>
      <w:r w:rsidRPr="005B74B5">
        <w:rPr>
          <w:rFonts w:ascii="Twinkl Precursive" w:hAnsi="Twinkl Precursive"/>
          <w:b/>
          <w:bCs/>
          <w:sz w:val="32"/>
          <w:szCs w:val="32"/>
        </w:rPr>
        <w:tab/>
        <w:t>To investigate materials</w:t>
      </w:r>
      <w:r w:rsidRPr="005B74B5">
        <w:rPr>
          <w:rFonts w:ascii="Twinkl Precursive" w:hAnsi="Twinkl Precursive"/>
          <w:b/>
          <w:bCs/>
          <w:sz w:val="32"/>
          <w:szCs w:val="32"/>
        </w:rPr>
        <w:tab/>
      </w:r>
      <w:r w:rsidRP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r w:rsidR="005B74B5">
        <w:rPr>
          <w:rFonts w:ascii="Twinkl Precursive" w:hAnsi="Twinkl Precursive"/>
          <w:b/>
          <w:bCs/>
          <w:sz w:val="32"/>
          <w:szCs w:val="32"/>
        </w:rPr>
        <w:tab/>
      </w:r>
      <w:bookmarkStart w:id="0" w:name="_GoBack"/>
      <w:bookmarkEnd w:id="0"/>
      <w:r w:rsidRPr="005B74B5">
        <w:rPr>
          <w:rFonts w:ascii="Twinkl Precursive" w:hAnsi="Twinkl Precursive"/>
          <w:b/>
          <w:bCs/>
          <w:sz w:val="32"/>
          <w:szCs w:val="32"/>
        </w:rPr>
        <w:tab/>
      </w:r>
      <w:r w:rsidRPr="005B74B5">
        <w:rPr>
          <w:rFonts w:ascii="Twinkl Precursive" w:hAnsi="Twinkl Precursive"/>
          <w:b/>
          <w:bCs/>
          <w:sz w:val="32"/>
          <w:szCs w:val="32"/>
        </w:rPr>
        <w:t>10</w:t>
      </w:r>
      <w:r w:rsidRPr="005B74B5">
        <w:rPr>
          <w:rFonts w:ascii="Twinkl Precursive" w:hAnsi="Twinkl Precursive"/>
          <w:b/>
          <w:bCs/>
          <w:sz w:val="32"/>
          <w:szCs w:val="32"/>
        </w:rPr>
        <w:t>.03.21</w:t>
      </w:r>
    </w:p>
    <w:p w14:paraId="49369B0E" w14:textId="2C783995" w:rsidR="00C15CCF" w:rsidRPr="005B74B5" w:rsidRDefault="00A1033B" w:rsidP="00C15CCF">
      <w:pPr>
        <w:rPr>
          <w:rFonts w:ascii="Twinkl Precursive" w:hAnsi="Twinkl Precursive"/>
          <w:b/>
          <w:bCs/>
          <w:sz w:val="32"/>
          <w:szCs w:val="32"/>
        </w:rPr>
      </w:pPr>
      <w:r w:rsidRPr="005B74B5">
        <w:rPr>
          <w:rFonts w:ascii="Twinkl Precursive" w:hAnsi="Twinkl Precursive"/>
          <w:b/>
          <w:bCs/>
          <w:sz w:val="32"/>
          <w:szCs w:val="32"/>
        </w:rPr>
        <w:t xml:space="preserve">C: </w:t>
      </w:r>
      <w:r w:rsidR="005B74B5" w:rsidRPr="005B74B5">
        <w:rPr>
          <w:rFonts w:ascii="Twinkl Precursive" w:hAnsi="Twinkl Precursive"/>
          <w:b/>
          <w:bCs/>
          <w:sz w:val="32"/>
          <w:szCs w:val="32"/>
        </w:rPr>
        <w:t>S</w:t>
      </w:r>
      <w:r w:rsidRPr="005B74B5">
        <w:rPr>
          <w:rFonts w:ascii="Twinkl Precursive" w:hAnsi="Twinkl Precursive"/>
          <w:b/>
          <w:bCs/>
          <w:sz w:val="32"/>
          <w:szCs w:val="32"/>
        </w:rPr>
        <w:t xml:space="preserve">orting </w:t>
      </w:r>
      <w:r w:rsidRPr="005B74B5">
        <w:rPr>
          <w:rFonts w:ascii="Twinkl Precursive" w:hAnsi="Twinkl Precursive"/>
          <w:b/>
          <w:bCs/>
          <w:sz w:val="32"/>
          <w:szCs w:val="32"/>
        </w:rPr>
        <w:t>materials</w:t>
      </w:r>
    </w:p>
    <w:p w14:paraId="4EE7510F" w14:textId="627D3D23" w:rsidR="00C15CCF" w:rsidRPr="005B74B5" w:rsidRDefault="00C15CCF" w:rsidP="00C15CCF">
      <w:pPr>
        <w:rPr>
          <w:rFonts w:ascii="Twinkl Precursive" w:hAnsi="Twinkl Precursive"/>
          <w:sz w:val="44"/>
          <w:szCs w:val="36"/>
        </w:rPr>
      </w:pPr>
      <w:r w:rsidRPr="005B74B5">
        <w:rPr>
          <w:rFonts w:ascii="Twinkl Precursive" w:hAnsi="Twinkl Precursive"/>
          <w:sz w:val="28"/>
        </w:rPr>
        <w:t xml:space="preserve">           </w:t>
      </w:r>
      <w:r w:rsidR="005B74B5" w:rsidRPr="005B74B5">
        <w:rPr>
          <w:rFonts w:ascii="Twinkl Precursive" w:hAnsi="Twinkl Precursive"/>
          <w:sz w:val="28"/>
        </w:rPr>
        <w:tab/>
      </w:r>
      <w:r w:rsidR="005B74B5" w:rsidRPr="005B74B5">
        <w:rPr>
          <w:rFonts w:ascii="Twinkl Precursive" w:hAnsi="Twinkl Precursive"/>
          <w:sz w:val="44"/>
          <w:szCs w:val="36"/>
        </w:rPr>
        <w:t xml:space="preserve">  </w:t>
      </w:r>
      <w:r w:rsidRPr="005B74B5">
        <w:rPr>
          <w:rFonts w:ascii="Twinkl Precursive" w:hAnsi="Twinkl Precursive"/>
          <w:sz w:val="44"/>
          <w:szCs w:val="36"/>
        </w:rPr>
        <w:t xml:space="preserve">    </w:t>
      </w:r>
      <w:r w:rsidR="005B74B5">
        <w:rPr>
          <w:rFonts w:ascii="Twinkl Precursive" w:hAnsi="Twinkl Precursive"/>
          <w:sz w:val="44"/>
          <w:szCs w:val="36"/>
        </w:rPr>
        <w:tab/>
      </w:r>
      <w:r w:rsidR="005B74B5">
        <w:rPr>
          <w:rFonts w:ascii="Twinkl Precursive" w:hAnsi="Twinkl Precursive"/>
          <w:sz w:val="44"/>
          <w:szCs w:val="36"/>
        </w:rPr>
        <w:tab/>
      </w:r>
      <w:r w:rsidRPr="005B74B5">
        <w:rPr>
          <w:rFonts w:ascii="Twinkl Precursive" w:hAnsi="Twinkl Precursive"/>
          <w:sz w:val="44"/>
          <w:szCs w:val="36"/>
        </w:rPr>
        <w:t xml:space="preserve">  </w:t>
      </w:r>
      <w:r w:rsidR="005B74B5" w:rsidRPr="005B74B5">
        <w:rPr>
          <w:rFonts w:ascii="Twinkl Precursive" w:hAnsi="Twinkl Precursive"/>
          <w:sz w:val="44"/>
          <w:szCs w:val="36"/>
        </w:rPr>
        <w:t>Wood</w:t>
      </w:r>
      <w:r w:rsidRPr="005B74B5">
        <w:rPr>
          <w:rFonts w:ascii="Twinkl Precursive" w:hAnsi="Twinkl Precursive"/>
          <w:sz w:val="44"/>
          <w:szCs w:val="36"/>
        </w:rPr>
        <w:t xml:space="preserve">                    </w:t>
      </w:r>
      <w:r w:rsidR="005B74B5" w:rsidRPr="005B74B5">
        <w:rPr>
          <w:rFonts w:ascii="Twinkl Precursive" w:hAnsi="Twinkl Precursive"/>
          <w:sz w:val="44"/>
          <w:szCs w:val="36"/>
        </w:rPr>
        <w:tab/>
      </w:r>
      <w:r w:rsidR="005B74B5" w:rsidRPr="005B74B5">
        <w:rPr>
          <w:rFonts w:ascii="Twinkl Precursive" w:hAnsi="Twinkl Precursive"/>
          <w:sz w:val="44"/>
          <w:szCs w:val="36"/>
        </w:rPr>
        <w:tab/>
      </w:r>
      <w:r w:rsidRPr="005B74B5">
        <w:rPr>
          <w:rFonts w:ascii="Twinkl Precursive" w:hAnsi="Twinkl Precursive"/>
          <w:sz w:val="44"/>
          <w:szCs w:val="36"/>
        </w:rPr>
        <w:t xml:space="preserve">    </w:t>
      </w:r>
      <w:r w:rsidR="005B74B5" w:rsidRPr="005B74B5">
        <w:rPr>
          <w:rFonts w:ascii="Twinkl Precursive" w:hAnsi="Twinkl Precursive"/>
          <w:sz w:val="44"/>
          <w:szCs w:val="36"/>
        </w:rPr>
        <w:t>Metal</w:t>
      </w:r>
    </w:p>
    <w:p w14:paraId="1B1D98A6" w14:textId="41EC9761" w:rsidR="00237659" w:rsidRPr="00237659" w:rsidRDefault="005B74B5">
      <w:pPr>
        <w:rPr>
          <w:rFonts w:ascii="HfW cursive" w:hAnsi="HfW cursive"/>
          <w:sz w:val="28"/>
        </w:rPr>
      </w:pPr>
      <w:r w:rsidRPr="005B74B5">
        <w:rPr>
          <w:rFonts w:ascii="Twinkl Precursive" w:hAnsi="Twinkl Precursive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7D96F816" wp14:editId="4A341986">
            <wp:simplePos x="0" y="0"/>
            <wp:positionH relativeFrom="margin">
              <wp:posOffset>286606</wp:posOffset>
            </wp:positionH>
            <wp:positionV relativeFrom="paragraph">
              <wp:posOffset>139286</wp:posOffset>
            </wp:positionV>
            <wp:extent cx="8910083" cy="4897464"/>
            <wp:effectExtent l="0" t="0" r="0" b="508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0083" cy="4897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5D6DE" w14:textId="6A11A4CF" w:rsidR="00237659" w:rsidRPr="00C15CCF" w:rsidRDefault="00237659">
      <w:pPr>
        <w:rPr>
          <w:rFonts w:ascii="HfW cursive" w:hAnsi="HfW cursive"/>
          <w:sz w:val="32"/>
        </w:rPr>
      </w:pPr>
    </w:p>
    <w:p w14:paraId="18C0F631" w14:textId="1E849A22" w:rsidR="00C15CCF" w:rsidRPr="00C15CCF" w:rsidRDefault="00C15CCF" w:rsidP="005B74B5">
      <w:pPr>
        <w:rPr>
          <w:rFonts w:ascii="HfW cursive" w:hAnsi="HfW cursive"/>
          <w:sz w:val="32"/>
        </w:rPr>
      </w:pPr>
    </w:p>
    <w:sectPr w:rsidR="00C15CCF" w:rsidRPr="00C15CCF" w:rsidSect="005B74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659"/>
    <w:rsid w:val="00237659"/>
    <w:rsid w:val="005B74B5"/>
    <w:rsid w:val="00A1033B"/>
    <w:rsid w:val="00C05DF3"/>
    <w:rsid w:val="00C15CCF"/>
    <w:rsid w:val="00DF1C92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09242"/>
  <w15:chartTrackingRefBased/>
  <w15:docId w15:val="{A3532DD8-22D6-4EEC-9E85-E1CE06C2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5CC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E2288C-E3B6-4BEC-A23B-CAEFE2C979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2EA564-038C-4530-BA94-D93351A9E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649F12-BB06-4134-96D3-4863440704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cp:lastPrinted>2019-02-04T15:25:00Z</cp:lastPrinted>
  <dcterms:created xsi:type="dcterms:W3CDTF">2021-03-01T13:13:00Z</dcterms:created>
  <dcterms:modified xsi:type="dcterms:W3CDTF">2021-03-01T13:17:00Z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