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44226" w14:textId="77777777" w:rsidR="00A41284" w:rsidRDefault="00A41284" w:rsidP="00A4128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Mark schemes</w:t>
      </w:r>
    </w:p>
    <w:p w14:paraId="1DDA57F1" w14:textId="77777777" w:rsidR="00A41284" w:rsidRDefault="00A41284" w:rsidP="00A41284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Q2.</w:t>
      </w:r>
    </w:p>
    <w:p w14:paraId="5C6C6B80" w14:textId="77777777" w:rsidR="00A41284" w:rsidRDefault="00A41284" w:rsidP="00A41284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1.      </w:t>
      </w:r>
      <w:r>
        <w:rPr>
          <w:rFonts w:ascii="Arial" w:hAnsi="Arial" w:cs="Arial"/>
          <w:b/>
          <w:bCs/>
        </w:rPr>
        <w:t>Content domain:</w:t>
      </w:r>
      <w:r>
        <w:rPr>
          <w:rFonts w:ascii="Arial" w:hAnsi="Arial" w:cs="Arial"/>
        </w:rPr>
        <w:t xml:space="preserve"> 2b − retrieve and record information / identify key details from fiction and non-fiction</w:t>
      </w:r>
    </w:p>
    <w:p w14:paraId="4664FB1F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Award 1 mark</w:t>
      </w:r>
      <w:r>
        <w:rPr>
          <w:rFonts w:ascii="Arial" w:hAnsi="Arial" w:cs="Arial"/>
        </w:rPr>
        <w:t xml:space="preserve"> for reference to him eating (his breakfast), e.g.</w:t>
      </w:r>
    </w:p>
    <w:p w14:paraId="2B02A423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just about to tuck into his tea and toast</w:t>
      </w:r>
    </w:p>
    <w:p w14:paraId="1F5F9E52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having his breakfast</w:t>
      </w:r>
    </w:p>
    <w:p w14:paraId="32496DD5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drinking tea</w:t>
      </w:r>
      <w:r>
        <w:rPr>
          <w:rFonts w:ascii="Arial" w:hAnsi="Arial" w:cs="Arial"/>
        </w:rPr>
        <w:t>.</w:t>
      </w:r>
    </w:p>
    <w:p w14:paraId="46074724" w14:textId="77777777" w:rsidR="00A41284" w:rsidRDefault="00A41284" w:rsidP="00A41284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14:paraId="204103DA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2.      </w:t>
      </w:r>
      <w:r>
        <w:rPr>
          <w:rFonts w:ascii="Arial" w:hAnsi="Arial" w:cs="Arial"/>
          <w:b/>
          <w:bCs/>
        </w:rPr>
        <w:t>Content domain:</w:t>
      </w:r>
      <w:r>
        <w:rPr>
          <w:rFonts w:ascii="Arial" w:hAnsi="Arial" w:cs="Arial"/>
        </w:rPr>
        <w:t xml:space="preserve"> 2d − make inferences from the text / explain and justify inferences with evidence from the text</w:t>
      </w:r>
    </w:p>
    <w:p w14:paraId="793D7884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Award 1 mark</w:t>
      </w:r>
      <w:r>
        <w:rPr>
          <w:rFonts w:ascii="Arial" w:hAnsi="Arial" w:cs="Arial"/>
        </w:rPr>
        <w:t xml:space="preserve"> reference to Joe seeing it on her face, e.g.</w:t>
      </w:r>
    </w:p>
    <w:p w14:paraId="4645543E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he could tell because of his mum’s expression</w:t>
      </w:r>
    </w:p>
    <w:p w14:paraId="6CBDA4C3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he could tell from her face</w:t>
      </w:r>
    </w:p>
    <w:p w14:paraId="4266CFAA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by her face.</w:t>
      </w:r>
    </w:p>
    <w:p w14:paraId="7D398C4A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 not accept</w:t>
      </w:r>
      <w:r>
        <w:rPr>
          <w:rFonts w:ascii="Arial" w:hAnsi="Arial" w:cs="Arial"/>
        </w:rPr>
        <w:t xml:space="preserve"> answers which refer to her facial expression </w:t>
      </w:r>
      <w:r>
        <w:rPr>
          <w:rFonts w:ascii="Arial" w:hAnsi="Arial" w:cs="Arial"/>
          <w:b/>
          <w:bCs/>
        </w:rPr>
        <w:t>after</w:t>
      </w:r>
      <w:r>
        <w:rPr>
          <w:rFonts w:ascii="Arial" w:hAnsi="Arial" w:cs="Arial"/>
        </w:rPr>
        <w:t xml:space="preserve"> she tells him the park is closing, e.g.</w:t>
      </w:r>
    </w:p>
    <w:p w14:paraId="23C7E36D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mum’s face went pale</w:t>
      </w:r>
    </w:p>
    <w:p w14:paraId="466C9FD8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her jaw dropped</w:t>
      </w:r>
    </w:p>
    <w:p w14:paraId="503CF3BD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her eyes were watery</w:t>
      </w:r>
    </w:p>
    <w:p w14:paraId="4D5F846F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she started crying.</w:t>
      </w:r>
    </w:p>
    <w:p w14:paraId="646869F1" w14:textId="77777777" w:rsidR="00A41284" w:rsidRDefault="00A41284" w:rsidP="00A41284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14:paraId="14B537AB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3.      </w:t>
      </w:r>
      <w:r>
        <w:rPr>
          <w:rFonts w:ascii="Arial" w:hAnsi="Arial" w:cs="Arial"/>
          <w:b/>
          <w:bCs/>
        </w:rPr>
        <w:t>Content domain:</w:t>
      </w:r>
      <w:r>
        <w:rPr>
          <w:rFonts w:ascii="Arial" w:hAnsi="Arial" w:cs="Arial"/>
        </w:rPr>
        <w:t xml:space="preserve"> 2b − retrieve and record information / identify key details from fiction and non-fiction</w:t>
      </w:r>
    </w:p>
    <w:p w14:paraId="07254AEE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Award 1 mark</w:t>
      </w:r>
      <w:r>
        <w:rPr>
          <w:rFonts w:ascii="Arial" w:hAnsi="Arial" w:cs="Arial"/>
        </w:rPr>
        <w:t xml:space="preserve"> for reference to the closing of the park, e.g.</w:t>
      </w:r>
    </w:p>
    <w:p w14:paraId="3CB83B97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it tells her the park is shut</w:t>
      </w:r>
    </w:p>
    <w:p w14:paraId="02D2F35D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the park is closing</w:t>
      </w:r>
    </w:p>
    <w:p w14:paraId="71CEF2A6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that they’ve shut the park down.</w:t>
      </w:r>
    </w:p>
    <w:p w14:paraId="2B3FCF88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Also accept</w:t>
      </w:r>
      <w:r>
        <w:rPr>
          <w:rFonts w:ascii="Arial" w:hAnsi="Arial" w:cs="Arial"/>
        </w:rPr>
        <w:t xml:space="preserve"> answers which refer to Joe’s mother losing her job, e.g.</w:t>
      </w:r>
    </w:p>
    <w:p w14:paraId="4A095D50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that she’s losing her job.</w:t>
      </w:r>
    </w:p>
    <w:p w14:paraId="644D95C9" w14:textId="77777777" w:rsidR="00A41284" w:rsidRDefault="00A41284" w:rsidP="00A41284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14:paraId="0F78240D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</w:p>
    <w:p w14:paraId="0F0BCD02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</w:p>
    <w:p w14:paraId="52C487BD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4.      </w:t>
      </w:r>
      <w:r>
        <w:rPr>
          <w:rFonts w:ascii="Arial" w:hAnsi="Arial" w:cs="Arial"/>
          <w:b/>
          <w:bCs/>
        </w:rPr>
        <w:t>Content domain:</w:t>
      </w:r>
      <w:r>
        <w:rPr>
          <w:rFonts w:ascii="Arial" w:hAnsi="Arial" w:cs="Arial"/>
        </w:rPr>
        <w:t xml:space="preserve"> 2a − give / explain the meaning of words in context</w:t>
      </w:r>
    </w:p>
    <w:p w14:paraId="58983879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Award 1 mark</w:t>
      </w:r>
      <w:r>
        <w:rPr>
          <w:rFonts w:ascii="Arial" w:hAnsi="Arial" w:cs="Arial"/>
        </w:rPr>
        <w:t xml:space="preserve"> for:</w:t>
      </w:r>
    </w:p>
    <w:p w14:paraId="62BB597D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furiously.</w:t>
      </w:r>
    </w:p>
    <w:p w14:paraId="486500F4" w14:textId="77777777" w:rsidR="00A41284" w:rsidRDefault="00A41284" w:rsidP="00A41284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14:paraId="65E263BC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5.      </w:t>
      </w:r>
      <w:r>
        <w:rPr>
          <w:rFonts w:ascii="Arial" w:hAnsi="Arial" w:cs="Arial"/>
          <w:b/>
          <w:bCs/>
        </w:rPr>
        <w:t>Content domain:</w:t>
      </w:r>
      <w:r>
        <w:rPr>
          <w:rFonts w:ascii="Arial" w:hAnsi="Arial" w:cs="Arial"/>
        </w:rPr>
        <w:t xml:space="preserve"> 2b − retrieve and record information / identify key details from fiction and non-fiction</w:t>
      </w:r>
    </w:p>
    <w:p w14:paraId="39190DFF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Award 1 mark</w:t>
      </w:r>
      <w:r>
        <w:rPr>
          <w:rFonts w:ascii="Arial" w:hAnsi="Arial" w:cs="Arial"/>
        </w:rPr>
        <w:t xml:space="preserve"> for reference to everyone loving the park, e.g.</w:t>
      </w:r>
    </w:p>
    <w:p w14:paraId="113ABC4B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Ajay feels that everyone loves the park</w:t>
      </w:r>
    </w:p>
    <w:p w14:paraId="155635C2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they love it</w:t>
      </w:r>
    </w:p>
    <w:p w14:paraId="275902E8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people think it’s great.</w:t>
      </w:r>
    </w:p>
    <w:p w14:paraId="1CD1574C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 not</w:t>
      </w:r>
      <w:r>
        <w:rPr>
          <w:rFonts w:ascii="Arial" w:hAnsi="Arial" w:cs="Arial"/>
        </w:rPr>
        <w:t xml:space="preserve"> answers which only refer to sadness / anger about the park being closed, e.g.</w:t>
      </w:r>
    </w:p>
    <w:p w14:paraId="260ED05C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angry and upset</w:t>
      </w:r>
    </w:p>
    <w:p w14:paraId="215C136B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sad it’s closing.</w:t>
      </w:r>
    </w:p>
    <w:p w14:paraId="6461B9F9" w14:textId="77777777" w:rsidR="00A41284" w:rsidRDefault="00A41284" w:rsidP="00A41284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14:paraId="142877F3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6.      </w:t>
      </w:r>
      <w:r>
        <w:rPr>
          <w:rFonts w:ascii="Arial" w:hAnsi="Arial" w:cs="Arial"/>
          <w:b/>
          <w:bCs/>
        </w:rPr>
        <w:t>Content domain:</w:t>
      </w:r>
      <w:r>
        <w:rPr>
          <w:rFonts w:ascii="Arial" w:hAnsi="Arial" w:cs="Arial"/>
        </w:rPr>
        <w:t xml:space="preserve"> 2d − make inferences from the text / explain and justify inferences with evidence from the text</w:t>
      </w:r>
    </w:p>
    <w:p w14:paraId="6F8E6DBB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Award 1 mark</w:t>
      </w:r>
      <w:r>
        <w:rPr>
          <w:rFonts w:ascii="Arial" w:hAnsi="Arial" w:cs="Arial"/>
        </w:rPr>
        <w:t xml:space="preserve"> for:</w:t>
      </w:r>
    </w:p>
    <w:p w14:paraId="46149193" w14:textId="77777777" w:rsidR="00A41284" w:rsidRDefault="00A41284" w:rsidP="00A4128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115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30"/>
        <w:gridCol w:w="612"/>
      </w:tblGrid>
      <w:tr w:rsidR="00A41284" w14:paraId="2658CE5E" w14:textId="77777777" w:rsidTr="00625C1A"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218AF2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your breakfast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DC37E4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EFFA6BF" wp14:editId="60ACD0F7">
                  <wp:extent cx="171450" cy="18097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284" w14:paraId="6172AC85" w14:textId="77777777" w:rsidTr="00625C1A"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F1A9E4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our games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0F5D14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0D97D01" wp14:editId="129D7113">
                  <wp:extent cx="171450" cy="180975"/>
                  <wp:effectExtent l="0" t="0" r="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284" w14:paraId="76C00A4F" w14:textId="77777777" w:rsidTr="00625C1A"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514582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your job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E441E0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D0793FC" wp14:editId="66C4F938">
                  <wp:extent cx="171450" cy="18097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284" w14:paraId="640BE217" w14:textId="77777777" w:rsidTr="00625C1A"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87408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our homework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683026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D99CEE8" wp14:editId="00A373E6">
                  <wp:extent cx="171450" cy="18097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ED86B7" w14:textId="77777777" w:rsidR="00A41284" w:rsidRDefault="00A41284" w:rsidP="00A41284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14:paraId="5155E5B5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7.      </w:t>
      </w:r>
      <w:r>
        <w:rPr>
          <w:rFonts w:ascii="Arial" w:hAnsi="Arial" w:cs="Arial"/>
          <w:b/>
          <w:bCs/>
        </w:rPr>
        <w:t>Content domain:</w:t>
      </w:r>
      <w:r>
        <w:rPr>
          <w:rFonts w:ascii="Arial" w:hAnsi="Arial" w:cs="Arial"/>
        </w:rPr>
        <w:t xml:space="preserve"> 2d − make inferences from the text / explain and justify inferences with evidence from the text</w:t>
      </w:r>
    </w:p>
    <w:p w14:paraId="675A38AD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Award 1 mark</w:t>
      </w:r>
      <w:r>
        <w:rPr>
          <w:rFonts w:ascii="Arial" w:hAnsi="Arial" w:cs="Arial"/>
        </w:rPr>
        <w:t xml:space="preserve"> for:</w:t>
      </w:r>
    </w:p>
    <w:p w14:paraId="0B3D4295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9A1FB53" wp14:editId="76335E8A">
            <wp:extent cx="4648200" cy="25622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lastRenderedPageBreak/>
        <w:t> </w:t>
      </w:r>
    </w:p>
    <w:p w14:paraId="482FF9A9" w14:textId="77777777" w:rsidR="00A41284" w:rsidRDefault="00A41284" w:rsidP="00A41284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14:paraId="7389B6B0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8.      </w:t>
      </w:r>
      <w:r>
        <w:rPr>
          <w:rFonts w:ascii="Arial" w:hAnsi="Arial" w:cs="Arial"/>
          <w:b/>
          <w:bCs/>
        </w:rPr>
        <w:t>Content domain:</w:t>
      </w:r>
      <w:r>
        <w:rPr>
          <w:rFonts w:ascii="Arial" w:hAnsi="Arial" w:cs="Arial"/>
        </w:rPr>
        <w:t xml:space="preserve"> 2a − give / explain the meaning of words in context</w:t>
      </w:r>
    </w:p>
    <w:p w14:paraId="0532662B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Award 1 mark</w:t>
      </w:r>
      <w:r>
        <w:rPr>
          <w:rFonts w:ascii="Arial" w:hAnsi="Arial" w:cs="Arial"/>
        </w:rPr>
        <w:t xml:space="preserve"> for reference to making Joe feel better / less anxious, e.g.</w:t>
      </w:r>
    </w:p>
    <w:p w14:paraId="79862635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make him feel like everything is going to be alright</w:t>
      </w:r>
    </w:p>
    <w:p w14:paraId="2A74AE00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tell him it would be ok</w:t>
      </w:r>
    </w:p>
    <w:p w14:paraId="5943FB75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trying to comfort him</w:t>
      </w:r>
    </w:p>
    <w:p w14:paraId="20129FF5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make him not so worried about the park.</w:t>
      </w:r>
    </w:p>
    <w:p w14:paraId="058F356D" w14:textId="77777777" w:rsidR="00A41284" w:rsidRDefault="00A41284" w:rsidP="00A41284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14:paraId="62014BA5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9.      </w:t>
      </w:r>
      <w:r>
        <w:rPr>
          <w:rFonts w:ascii="Arial" w:hAnsi="Arial" w:cs="Arial"/>
          <w:b/>
          <w:bCs/>
        </w:rPr>
        <w:t>Content domain:</w:t>
      </w:r>
      <w:r>
        <w:rPr>
          <w:rFonts w:ascii="Arial" w:hAnsi="Arial" w:cs="Arial"/>
        </w:rPr>
        <w:t xml:space="preserve"> 2a − give / explain the meaning of words in context</w:t>
      </w:r>
    </w:p>
    <w:p w14:paraId="66BFE9DB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Award 1 mark</w:t>
      </w:r>
      <w:r>
        <w:rPr>
          <w:rFonts w:ascii="Arial" w:hAnsi="Arial" w:cs="Arial"/>
        </w:rPr>
        <w:t xml:space="preserve"> for:</w:t>
      </w:r>
    </w:p>
    <w:p w14:paraId="6B7B6C7E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reluctantly.</w:t>
      </w:r>
    </w:p>
    <w:p w14:paraId="78FE1A3A" w14:textId="77777777" w:rsidR="00A41284" w:rsidRDefault="00A41284" w:rsidP="00A41284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14:paraId="47411809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10.    </w:t>
      </w:r>
      <w:r>
        <w:rPr>
          <w:rFonts w:ascii="Arial" w:hAnsi="Arial" w:cs="Arial"/>
          <w:b/>
          <w:bCs/>
        </w:rPr>
        <w:t>Content domain:</w:t>
      </w:r>
      <w:r>
        <w:rPr>
          <w:rFonts w:ascii="Arial" w:hAnsi="Arial" w:cs="Arial"/>
        </w:rPr>
        <w:t xml:space="preserve"> 2h − make comparisons within the text</w:t>
      </w:r>
    </w:p>
    <w:p w14:paraId="2743D994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Award 1 mark</w:t>
      </w:r>
      <w:r>
        <w:rPr>
          <w:rFonts w:ascii="Arial" w:hAnsi="Arial" w:cs="Arial"/>
        </w:rPr>
        <w:t xml:space="preserve"> for:</w:t>
      </w:r>
    </w:p>
    <w:p w14:paraId="70FEC11A" w14:textId="77777777" w:rsidR="00A41284" w:rsidRDefault="00A41284" w:rsidP="00A4128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115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36"/>
        <w:gridCol w:w="612"/>
      </w:tblGrid>
      <w:tr w:rsidR="00A41284" w14:paraId="04DD8829" w14:textId="77777777" w:rsidTr="00625C1A"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430771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 is calmer.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8163C6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BBED31A" wp14:editId="52B54B29">
                  <wp:extent cx="171450" cy="18097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284" w14:paraId="7FA93244" w14:textId="77777777" w:rsidTr="00625C1A"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BD4F95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 is ruder.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2D3EF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0113F03" wp14:editId="00AB04C6">
                  <wp:extent cx="171450" cy="1809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284" w14:paraId="7D823ED4" w14:textId="77777777" w:rsidTr="00625C1A"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FA4E9F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 is less interested.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6DD3D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BE2D9A0" wp14:editId="08C3A3B9">
                  <wp:extent cx="171450" cy="1809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284" w14:paraId="2EB5585F" w14:textId="77777777" w:rsidTr="00625C1A"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B14AC6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 is less worried.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8E35DF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46CB1EB" wp14:editId="68F269AC">
                  <wp:extent cx="171450" cy="1809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E0BFC5D" w14:textId="77777777" w:rsidR="00A41284" w:rsidRDefault="00A41284" w:rsidP="00A41284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14:paraId="2CDD8368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11.    </w:t>
      </w:r>
      <w:r>
        <w:rPr>
          <w:rFonts w:ascii="Arial" w:hAnsi="Arial" w:cs="Arial"/>
          <w:b/>
          <w:bCs/>
        </w:rPr>
        <w:t>Content domain:</w:t>
      </w:r>
      <w:r>
        <w:rPr>
          <w:rFonts w:ascii="Arial" w:hAnsi="Arial" w:cs="Arial"/>
        </w:rPr>
        <w:t xml:space="preserve"> 2b − retrieve and record information / identify key details from fiction and non-fiction.</w:t>
      </w:r>
    </w:p>
    <w:p w14:paraId="4906FDEE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Award 1 mark</w:t>
      </w:r>
      <w:r>
        <w:rPr>
          <w:rFonts w:ascii="Arial" w:hAnsi="Arial" w:cs="Arial"/>
        </w:rPr>
        <w:t xml:space="preserve"> for reference to </w:t>
      </w:r>
      <w:r>
        <w:rPr>
          <w:rFonts w:ascii="Arial" w:hAnsi="Arial" w:cs="Arial"/>
          <w:i/>
          <w:iCs/>
        </w:rPr>
        <w:t>The Department of Progress</w:t>
      </w:r>
      <w:r>
        <w:rPr>
          <w:rFonts w:ascii="Arial" w:hAnsi="Arial" w:cs="Arial"/>
        </w:rPr>
        <w:t>.</w:t>
      </w:r>
    </w:p>
    <w:p w14:paraId="2C486270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Also accept</w:t>
      </w:r>
      <w:r>
        <w:rPr>
          <w:rFonts w:ascii="Arial" w:hAnsi="Arial" w:cs="Arial"/>
        </w:rPr>
        <w:t xml:space="preserve"> answers which refer to the government / the council.</w:t>
      </w:r>
    </w:p>
    <w:p w14:paraId="6FF52765" w14:textId="77777777" w:rsidR="00A41284" w:rsidRDefault="00A41284" w:rsidP="00A41284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14:paraId="2AF53D30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12.    </w:t>
      </w:r>
      <w:r>
        <w:rPr>
          <w:rFonts w:ascii="Arial" w:hAnsi="Arial" w:cs="Arial"/>
          <w:b/>
          <w:bCs/>
        </w:rPr>
        <w:t>Content domain:</w:t>
      </w:r>
      <w:r>
        <w:rPr>
          <w:rFonts w:ascii="Arial" w:hAnsi="Arial" w:cs="Arial"/>
        </w:rPr>
        <w:t xml:space="preserve"> 2b − retrieve and record information / identify key details from fiction and non-fiction</w:t>
      </w:r>
    </w:p>
    <w:p w14:paraId="1D3918B5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Award 1 mark</w:t>
      </w:r>
      <w:r>
        <w:rPr>
          <w:rFonts w:ascii="Arial" w:hAnsi="Arial" w:cs="Arial"/>
        </w:rPr>
        <w:t xml:space="preserve"> for reference to either of the following:</w:t>
      </w:r>
    </w:p>
    <w:p w14:paraId="3275890F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1.</w:t>
      </w:r>
      <w:r>
        <w:rPr>
          <w:rFonts w:ascii="Arial" w:hAnsi="Arial" w:cs="Arial"/>
        </w:rPr>
        <w:t>      the diggers / builders moving in, e.g.</w:t>
      </w:r>
    </w:p>
    <w:p w14:paraId="6217CBDB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some diggers are going into the park</w:t>
      </w:r>
    </w:p>
    <w:p w14:paraId="45F46E5E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the diggers are already making their way in</w:t>
      </w:r>
    </w:p>
    <w:p w14:paraId="4D3AF5DF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diggers were coming to knock it down.</w:t>
      </w:r>
    </w:p>
    <w:p w14:paraId="69F7512A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2.</w:t>
      </w:r>
      <w:r>
        <w:rPr>
          <w:rFonts w:ascii="Arial" w:hAnsi="Arial" w:cs="Arial"/>
        </w:rPr>
        <w:t>      the playground / park being destroyed, e.g.</w:t>
      </w:r>
    </w:p>
    <w:p w14:paraId="4FF19A57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the park is being knocked down.</w:t>
      </w:r>
    </w:p>
    <w:p w14:paraId="02BACC88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Do not accept</w:t>
      </w:r>
      <w:r>
        <w:rPr>
          <w:rFonts w:ascii="Arial" w:hAnsi="Arial" w:cs="Arial"/>
        </w:rPr>
        <w:t xml:space="preserve"> general responses about the new development that do not refer to the destruction of the playground / park, e.g.</w:t>
      </w:r>
    </w:p>
    <w:p w14:paraId="5345377A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i/>
          <w:iCs/>
        </w:rPr>
        <w:t>they were building luxury flats.</w:t>
      </w:r>
    </w:p>
    <w:p w14:paraId="216E1466" w14:textId="77777777" w:rsidR="00A41284" w:rsidRDefault="00A41284" w:rsidP="00A41284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14:paraId="171145B4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13.    </w:t>
      </w:r>
      <w:r>
        <w:rPr>
          <w:rFonts w:ascii="Arial" w:hAnsi="Arial" w:cs="Arial"/>
          <w:b/>
          <w:bCs/>
        </w:rPr>
        <w:t>Content domain:</w:t>
      </w:r>
      <w:r>
        <w:rPr>
          <w:rFonts w:ascii="Arial" w:hAnsi="Arial" w:cs="Arial"/>
        </w:rPr>
        <w:t xml:space="preserve"> 2b − retrieve and record information / identify key details from fiction and non-fiction</w:t>
      </w:r>
    </w:p>
    <w:p w14:paraId="0CABCA28" w14:textId="77777777" w:rsidR="00A41284" w:rsidRDefault="00A41284" w:rsidP="00A41284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Award 1 mark</w:t>
      </w:r>
      <w:r>
        <w:rPr>
          <w:rFonts w:ascii="Arial" w:hAnsi="Arial" w:cs="Arial"/>
        </w:rPr>
        <w:t xml:space="preserve"> for </w:t>
      </w:r>
      <w:r>
        <w:rPr>
          <w:rFonts w:ascii="Arial" w:hAnsi="Arial" w:cs="Arial"/>
          <w:b/>
          <w:bCs/>
        </w:rPr>
        <w:t>three</w:t>
      </w:r>
      <w:r>
        <w:rPr>
          <w:rFonts w:ascii="Arial" w:hAnsi="Arial" w:cs="Arial"/>
        </w:rPr>
        <w:t xml:space="preserve"> correct or </w:t>
      </w:r>
      <w:r>
        <w:rPr>
          <w:rFonts w:ascii="Arial" w:hAnsi="Arial" w:cs="Arial"/>
          <w:b/>
          <w:bCs/>
        </w:rPr>
        <w:t>2 marks</w:t>
      </w:r>
      <w:r>
        <w:rPr>
          <w:rFonts w:ascii="Arial" w:hAnsi="Arial" w:cs="Arial"/>
        </w:rPr>
        <w:t xml:space="preserve"> for </w:t>
      </w:r>
      <w:r>
        <w:rPr>
          <w:rFonts w:ascii="Arial" w:hAnsi="Arial" w:cs="Arial"/>
          <w:b/>
          <w:bCs/>
        </w:rPr>
        <w:t>all four</w:t>
      </w:r>
      <w:r>
        <w:rPr>
          <w:rFonts w:ascii="Arial" w:hAnsi="Arial" w:cs="Arial"/>
        </w:rPr>
        <w:t xml:space="preserve"> correct:</w:t>
      </w:r>
    </w:p>
    <w:p w14:paraId="35772A1D" w14:textId="77777777" w:rsidR="00A41284" w:rsidRDefault="00A41284" w:rsidP="00A4128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115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590"/>
        <w:gridCol w:w="918"/>
        <w:gridCol w:w="924"/>
      </w:tblGrid>
      <w:tr w:rsidR="00A41284" w14:paraId="0430A030" w14:textId="77777777" w:rsidTr="00625C1A"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975C40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14:paraId="44BAC231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True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14:paraId="4BB89B74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False</w:t>
            </w:r>
          </w:p>
        </w:tc>
      </w:tr>
      <w:tr w:rsidR="00A41284" w14:paraId="4C8ED81E" w14:textId="77777777" w:rsidTr="00625C1A"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14:paraId="587E0C41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park has been looked after by a park warden.</w:t>
            </w:r>
          </w:p>
        </w:tc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A90A01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F1B3E3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A41284" w14:paraId="316BD46F" w14:textId="77777777" w:rsidTr="00625C1A"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14:paraId="1F05C9C5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park is going to be replaced with a shopping centre.</w:t>
            </w:r>
          </w:p>
        </w:tc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1A605C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EF826F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</w:tr>
      <w:tr w:rsidR="00A41284" w14:paraId="0FA2CE10" w14:textId="77777777" w:rsidTr="00625C1A"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14:paraId="10C186AF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Building work in the park will start at the end of July.</w:t>
            </w:r>
          </w:p>
        </w:tc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58B1AD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A52C57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</w:tr>
      <w:tr w:rsidR="00A41284" w14:paraId="41B34B08" w14:textId="77777777" w:rsidTr="00625C1A"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14:paraId="73C80816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warden had two weeks’ notice of the park’s closure.</w:t>
            </w:r>
          </w:p>
        </w:tc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B30BF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B9F9DC" w14:textId="77777777" w:rsidR="00A41284" w:rsidRDefault="00A41284" w:rsidP="00625C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</w:tr>
    </w:tbl>
    <w:p w14:paraId="16525125" w14:textId="77777777" w:rsidR="00CB29FB" w:rsidRDefault="00A41284">
      <w:r>
        <w:rPr>
          <w:rFonts w:ascii="Arial" w:hAnsi="Arial" w:cs="Arial"/>
          <w:b/>
          <w:bCs/>
          <w:sz w:val="20"/>
          <w:szCs w:val="20"/>
        </w:rPr>
        <w:t>Up to 2 marks</w:t>
      </w:r>
    </w:p>
    <w:sectPr w:rsidR="00CB29FB" w:rsidSect="00A41284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284"/>
    <w:rsid w:val="002678BA"/>
    <w:rsid w:val="00A41284"/>
    <w:rsid w:val="00CB2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391A7"/>
  <w15:chartTrackingRefBased/>
  <w15:docId w15:val="{29C9739A-8FAD-4E62-A16A-B8DCDE5E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284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28A7C7-3E79-4287-B233-D529B48AD292}">
  <ds:schemaRefs>
    <ds:schemaRef ds:uri="http://purl.org/dc/elements/1.1/"/>
    <ds:schemaRef ds:uri="http://schemas.microsoft.com/office/2006/metadata/properties"/>
    <ds:schemaRef ds:uri="1287378b-fa1e-4e4c-a4fc-4ccf83d67a30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35d852d-e68f-4799-b1d8-e0dc4642f4b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D34FFD8-D645-44D3-AD11-BC8B777D68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238964-FA0C-4F6C-838F-67E0C9571E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dcterms:created xsi:type="dcterms:W3CDTF">2021-01-17T09:35:00Z</dcterms:created>
  <dcterms:modified xsi:type="dcterms:W3CDTF">2021-01-17T09:35:00Z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