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B5CFE" w14:textId="38EEDB62" w:rsidR="00D12161" w:rsidRPr="007B2606" w:rsidRDefault="00D12161" w:rsidP="007B2606">
      <w:pPr>
        <w:widowControl w:val="0"/>
        <w:autoSpaceDE w:val="0"/>
        <w:autoSpaceDN w:val="0"/>
        <w:adjustRightInd w:val="0"/>
        <w:spacing w:before="100" w:after="100" w:line="240" w:lineRule="auto"/>
        <w:rPr>
          <w:rFonts w:ascii="Arial" w:hAnsi="Arial" w:cs="Arial"/>
          <w:sz w:val="27"/>
          <w:szCs w:val="27"/>
        </w:rPr>
      </w:pPr>
      <w:r>
        <w:rPr>
          <w:rFonts w:ascii="Arial" w:hAnsi="Arial" w:cs="Arial"/>
          <w:sz w:val="27"/>
          <w:szCs w:val="27"/>
        </w:rPr>
        <w:t>Mark schemes</w:t>
      </w:r>
      <w:bookmarkStart w:id="0" w:name="_GoBack"/>
      <w:bookmarkEnd w:id="0"/>
    </w:p>
    <w:p w14:paraId="48EB63D3" w14:textId="77777777" w:rsidR="00D12161" w:rsidRDefault="00D12161" w:rsidP="00D12161">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0961708B" w14:textId="77777777" w:rsidR="00D12161" w:rsidRDefault="00D12161" w:rsidP="00D12161">
      <w:pPr>
        <w:widowControl w:val="0"/>
        <w:autoSpaceDE w:val="0"/>
        <w:autoSpaceDN w:val="0"/>
        <w:adjustRightInd w:val="0"/>
        <w:spacing w:after="0" w:line="240" w:lineRule="auto"/>
        <w:ind w:left="567" w:right="567" w:hanging="567"/>
        <w:rPr>
          <w:rFonts w:ascii="Arial" w:hAnsi="Arial" w:cs="Arial"/>
        </w:rPr>
      </w:pPr>
      <w:r>
        <w:rPr>
          <w:rFonts w:ascii="Arial" w:hAnsi="Arial" w:cs="Arial"/>
        </w:rPr>
        <w:t xml:space="preserve">1.      Award </w:t>
      </w:r>
      <w:r>
        <w:rPr>
          <w:rFonts w:ascii="Arial" w:hAnsi="Arial" w:cs="Arial"/>
          <w:b/>
          <w:bCs/>
        </w:rPr>
        <w:t>1 mark</w:t>
      </w:r>
      <w:r>
        <w:rPr>
          <w:rFonts w:ascii="Arial" w:hAnsi="Arial" w:cs="Arial"/>
        </w:rPr>
        <w:t xml:space="preserve"> for each correct choice.</w:t>
      </w:r>
    </w:p>
    <w:p w14:paraId="7A2744A2"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(a)     </w:t>
      </w:r>
      <w:r>
        <w:rPr>
          <w:rFonts w:ascii="Arial" w:hAnsi="Arial" w:cs="Arial"/>
          <w:noProof/>
        </w:rPr>
        <w:drawing>
          <wp:inline distT="0" distB="0" distL="0" distR="0" wp14:anchorId="092BB1BD" wp14:editId="6C4E6604">
            <wp:extent cx="3409950" cy="438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438150"/>
                    </a:xfrm>
                    <a:prstGeom prst="rect">
                      <a:avLst/>
                    </a:prstGeom>
                    <a:noFill/>
                    <a:ln>
                      <a:noFill/>
                    </a:ln>
                  </pic:spPr>
                </pic:pic>
              </a:graphicData>
            </a:graphic>
          </wp:inline>
        </w:drawing>
      </w:r>
      <w:r>
        <w:rPr>
          <w:rFonts w:ascii="Arial" w:hAnsi="Arial" w:cs="Arial"/>
        </w:rPr>
        <w:t> </w:t>
      </w:r>
    </w:p>
    <w:p w14:paraId="4F80E746"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(b)     </w:t>
      </w:r>
      <w:r>
        <w:rPr>
          <w:rFonts w:ascii="Arial" w:hAnsi="Arial" w:cs="Arial"/>
          <w:noProof/>
        </w:rPr>
        <w:drawing>
          <wp:inline distT="0" distB="0" distL="0" distR="0" wp14:anchorId="16AC96CD" wp14:editId="7621E6F3">
            <wp:extent cx="3543300" cy="285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3300" cy="285750"/>
                    </a:xfrm>
                    <a:prstGeom prst="rect">
                      <a:avLst/>
                    </a:prstGeom>
                    <a:noFill/>
                    <a:ln>
                      <a:noFill/>
                    </a:ln>
                  </pic:spPr>
                </pic:pic>
              </a:graphicData>
            </a:graphic>
          </wp:inline>
        </w:drawing>
      </w:r>
      <w:r>
        <w:rPr>
          <w:rFonts w:ascii="Arial" w:hAnsi="Arial" w:cs="Arial"/>
        </w:rPr>
        <w:t> </w:t>
      </w:r>
    </w:p>
    <w:p w14:paraId="1F353BFA"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(c)     </w:t>
      </w:r>
      <w:r>
        <w:rPr>
          <w:rFonts w:ascii="Arial" w:hAnsi="Arial" w:cs="Arial"/>
          <w:noProof/>
        </w:rPr>
        <w:drawing>
          <wp:inline distT="0" distB="0" distL="0" distR="0" wp14:anchorId="0DA5E620" wp14:editId="307A1831">
            <wp:extent cx="2867025" cy="447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025" cy="447675"/>
                    </a:xfrm>
                    <a:prstGeom prst="rect">
                      <a:avLst/>
                    </a:prstGeom>
                    <a:noFill/>
                    <a:ln>
                      <a:noFill/>
                    </a:ln>
                  </pic:spPr>
                </pic:pic>
              </a:graphicData>
            </a:graphic>
          </wp:inline>
        </w:drawing>
      </w:r>
      <w:r>
        <w:rPr>
          <w:rFonts w:ascii="Arial" w:hAnsi="Arial" w:cs="Arial"/>
        </w:rPr>
        <w:t> </w:t>
      </w:r>
    </w:p>
    <w:p w14:paraId="584AAD9A"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(d)     </w:t>
      </w:r>
      <w:r>
        <w:rPr>
          <w:rFonts w:ascii="Arial" w:hAnsi="Arial" w:cs="Arial"/>
          <w:noProof/>
        </w:rPr>
        <w:drawing>
          <wp:inline distT="0" distB="0" distL="0" distR="0" wp14:anchorId="56FEDCFA" wp14:editId="0A70401C">
            <wp:extent cx="2952750" cy="257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750" cy="257175"/>
                    </a:xfrm>
                    <a:prstGeom prst="rect">
                      <a:avLst/>
                    </a:prstGeom>
                    <a:noFill/>
                    <a:ln>
                      <a:noFill/>
                    </a:ln>
                  </pic:spPr>
                </pic:pic>
              </a:graphicData>
            </a:graphic>
          </wp:inline>
        </w:drawing>
      </w:r>
      <w:r>
        <w:rPr>
          <w:rFonts w:ascii="Arial" w:hAnsi="Arial" w:cs="Arial"/>
        </w:rPr>
        <w:t> </w:t>
      </w:r>
    </w:p>
    <w:p w14:paraId="43F2C73C"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4 marks</w:t>
      </w:r>
    </w:p>
    <w:p w14:paraId="53D21DEA"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Award </w:t>
      </w:r>
      <w:r>
        <w:rPr>
          <w:rFonts w:ascii="Arial" w:hAnsi="Arial" w:cs="Arial"/>
          <w:b/>
          <w:bCs/>
        </w:rPr>
        <w:t>1 mark</w:t>
      </w:r>
      <w:r>
        <w:rPr>
          <w:rFonts w:ascii="Arial" w:hAnsi="Arial" w:cs="Arial"/>
        </w:rPr>
        <w:t xml:space="preserve"> for answers which refer to Kevin’s wish to conceal his find </w:t>
      </w:r>
      <w:r>
        <w:rPr>
          <w:rFonts w:ascii="Arial" w:hAnsi="Arial" w:cs="Arial"/>
          <w:b/>
          <w:bCs/>
        </w:rPr>
        <w:t>or</w:t>
      </w:r>
      <w:r>
        <w:rPr>
          <w:rFonts w:ascii="Arial" w:hAnsi="Arial" w:cs="Arial"/>
        </w:rPr>
        <w:t xml:space="preserve"> give a motive related to the text, eg:</w:t>
      </w:r>
    </w:p>
    <w:p w14:paraId="3ED28109"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wanted to keep his find a secret;</w:t>
      </w:r>
    </w:p>
    <w:p w14:paraId="2CAD06BE"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his friend might have told others / an adult.</w:t>
      </w:r>
    </w:p>
    <w:p w14:paraId="04E88403"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answers that give one of the following text-based reasons for his wish to conceal his find</w:t>
      </w:r>
    </w:p>
    <w:p w14:paraId="671D2A86"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so that an adult would not take it away from him;</w:t>
      </w:r>
    </w:p>
    <w:p w14:paraId="64F542CD"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wanted his friend to think that he had found something unimportant so that he wouldn’t pester him about it;</w:t>
      </w:r>
    </w:p>
    <w:p w14:paraId="3010906F"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wanted to be able to have a quiet look at it on his own first of all.</w:t>
      </w:r>
    </w:p>
    <w:p w14:paraId="0681C3A0"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3B3A87AC"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3.      Award </w:t>
      </w:r>
      <w:r>
        <w:rPr>
          <w:rFonts w:ascii="Arial" w:hAnsi="Arial" w:cs="Arial"/>
          <w:b/>
          <w:bCs/>
        </w:rPr>
        <w:t>1 mark</w:t>
      </w:r>
      <w:r>
        <w:rPr>
          <w:rFonts w:ascii="Arial" w:hAnsi="Arial" w:cs="Arial"/>
        </w:rPr>
        <w:t xml:space="preserve"> for answers that refer to the ‘insect’s’ unremarkable appearance or behaviour, eg:</w:t>
      </w:r>
    </w:p>
    <w:p w14:paraId="4F73B450"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looked / acted so normally / didn’t look as good as before;</w:t>
      </w:r>
    </w:p>
    <w:p w14:paraId="24D9514F"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behaved like any other insect;</w:t>
      </w:r>
    </w:p>
    <w:p w14:paraId="4010FAEC"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because he expected it to be more like an alien;</w:t>
      </w:r>
    </w:p>
    <w:p w14:paraId="6677048D"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had spent the whole afternoon thinking about it so when he looked at it, it was an anti-climax.</w:t>
      </w:r>
    </w:p>
    <w:p w14:paraId="7EF686BC"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b/>
          <w:bCs/>
        </w:rPr>
        <w:t>Do not accept</w:t>
      </w:r>
      <w:r>
        <w:rPr>
          <w:rFonts w:ascii="Arial" w:hAnsi="Arial" w:cs="Arial"/>
        </w:rPr>
        <w:t xml:space="preserve"> imprecise answers, eg:</w:t>
      </w:r>
    </w:p>
    <w:p w14:paraId="529BE19E"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wasn’t what he thought it might be.</w:t>
      </w:r>
    </w:p>
    <w:p w14:paraId="412B4609"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342AA6BB" w14:textId="77777777" w:rsidR="00D12161" w:rsidRDefault="00D12161" w:rsidP="00D12161">
      <w:pPr>
        <w:widowControl w:val="0"/>
        <w:autoSpaceDE w:val="0"/>
        <w:autoSpaceDN w:val="0"/>
        <w:adjustRightInd w:val="0"/>
        <w:spacing w:before="240" w:after="0" w:line="240" w:lineRule="auto"/>
        <w:ind w:left="1134" w:right="567" w:hanging="1134"/>
        <w:rPr>
          <w:rFonts w:ascii="Arial" w:hAnsi="Arial" w:cs="Arial"/>
        </w:rPr>
      </w:pPr>
      <w:r>
        <w:rPr>
          <w:rFonts w:ascii="Arial" w:hAnsi="Arial" w:cs="Arial"/>
        </w:rPr>
        <w:t xml:space="preserve">4.      (a)     Award </w:t>
      </w:r>
      <w:r>
        <w:rPr>
          <w:rFonts w:ascii="Arial" w:hAnsi="Arial" w:cs="Arial"/>
          <w:b/>
          <w:bCs/>
        </w:rPr>
        <w:t xml:space="preserve">1 mark </w:t>
      </w:r>
      <w:r>
        <w:rPr>
          <w:rFonts w:ascii="Arial" w:hAnsi="Arial" w:cs="Arial"/>
        </w:rPr>
        <w:t>for answers that indicate clearly that Kevin wanted help to identify his ‘insect’, eg:</w:t>
      </w:r>
    </w:p>
    <w:p w14:paraId="634B1724" w14:textId="77777777" w:rsidR="00D12161" w:rsidRDefault="00D12161" w:rsidP="00D12161">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he thought Mr Cooper would tell him what his bug was;</w:t>
      </w:r>
    </w:p>
    <w:p w14:paraId="52C3BDA8" w14:textId="77777777" w:rsidR="00D12161" w:rsidRDefault="00D12161" w:rsidP="00D12161">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lastRenderedPageBreak/>
        <w:t>•        he wanted to find out more about the bug.</w:t>
      </w:r>
    </w:p>
    <w:p w14:paraId="3A4FC05B"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b/>
          <w:bCs/>
        </w:rPr>
        <w:t>          Do not accept</w:t>
      </w:r>
      <w:r>
        <w:rPr>
          <w:rFonts w:ascii="Arial" w:hAnsi="Arial" w:cs="Arial"/>
        </w:rPr>
        <w:t xml:space="preserve"> answers which simply restate aspects of the question, eg:</w:t>
      </w:r>
    </w:p>
    <w:p w14:paraId="2093333C" w14:textId="77777777" w:rsidR="00D12161" w:rsidRDefault="00D12161" w:rsidP="00D12161">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he went to see Mr Cooper about the bug;</w:t>
      </w:r>
    </w:p>
    <w:p w14:paraId="4A2145E9" w14:textId="77777777" w:rsidR="00D12161" w:rsidRDefault="00D12161" w:rsidP="00D12161">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to show Mr Cooper the photograph.</w:t>
      </w:r>
    </w:p>
    <w:p w14:paraId="7983CF90"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50BEB1EF"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(b)     Award </w:t>
      </w:r>
      <w:r>
        <w:rPr>
          <w:rFonts w:ascii="Arial" w:hAnsi="Arial" w:cs="Arial"/>
          <w:b/>
          <w:bCs/>
        </w:rPr>
        <w:t>1 mark</w:t>
      </w:r>
      <w:r>
        <w:rPr>
          <w:rFonts w:ascii="Arial" w:hAnsi="Arial" w:cs="Arial"/>
        </w:rPr>
        <w:t xml:space="preserve"> for answers referring to Mr. Cooper’s disbelief or ridicule, eg:</w:t>
      </w:r>
    </w:p>
    <w:p w14:paraId="3EBD09F2" w14:textId="77777777" w:rsidR="00D12161" w:rsidRDefault="00D12161" w:rsidP="00D12161">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he though he was being tricked / he thougth Kevin had made a model;</w:t>
      </w:r>
    </w:p>
    <w:p w14:paraId="753366DF" w14:textId="77777777" w:rsidR="00D12161" w:rsidRDefault="00D12161" w:rsidP="00D12161">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he did not take it seriously / he laughed / he was sarcastic.</w:t>
      </w:r>
    </w:p>
    <w:p w14:paraId="4FFE70AC"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6F355378"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5.      Award </w:t>
      </w:r>
      <w:r>
        <w:rPr>
          <w:rFonts w:ascii="Arial" w:hAnsi="Arial" w:cs="Arial"/>
          <w:b/>
          <w:bCs/>
        </w:rPr>
        <w:t>1 mark</w:t>
      </w:r>
      <w:r>
        <w:rPr>
          <w:rFonts w:ascii="Arial" w:hAnsi="Arial" w:cs="Arial"/>
        </w:rPr>
        <w:t xml:space="preserve"> for identifying each of the following occasions, up to a maximum of </w:t>
      </w:r>
      <w:r>
        <w:rPr>
          <w:rFonts w:ascii="Arial" w:hAnsi="Arial" w:cs="Arial"/>
          <w:b/>
          <w:bCs/>
        </w:rPr>
        <w:t>2</w:t>
      </w:r>
      <w:r>
        <w:rPr>
          <w:rFonts w:ascii="Arial" w:hAnsi="Arial" w:cs="Arial"/>
        </w:rPr>
        <w:t>:</w:t>
      </w:r>
    </w:p>
    <w:p w14:paraId="6BD00C64"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when his friend asked him / when he found it / in the playground;</w:t>
      </w:r>
    </w:p>
    <w:p w14:paraId="27784474"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when he showed it (the photograph) to Mr Cooper / in the science lab.</w:t>
      </w:r>
    </w:p>
    <w:p w14:paraId="4BE6CDD0"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Also accept correct references to paragraph and page number, eg:</w:t>
      </w:r>
    </w:p>
    <w:p w14:paraId="70727CD3"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top of page 6 / first paragraph on page 6;</w:t>
      </w:r>
    </w:p>
    <w:p w14:paraId="732BA9CE"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or reference to any part or whole of page 7.</w:t>
      </w:r>
    </w:p>
    <w:p w14:paraId="6D1E271D"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38CF774D"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Award </w:t>
      </w:r>
      <w:r>
        <w:rPr>
          <w:rFonts w:ascii="Arial" w:hAnsi="Arial" w:cs="Arial"/>
          <w:b/>
          <w:bCs/>
        </w:rPr>
        <w:t>1 mark</w:t>
      </w:r>
      <w:r>
        <w:rPr>
          <w:rFonts w:ascii="Arial" w:hAnsi="Arial" w:cs="Arial"/>
        </w:rPr>
        <w:t xml:space="preserve"> for two correctly identified features.</w:t>
      </w:r>
    </w:p>
    <w:p w14:paraId="0A2090E1"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three correctly identified features from the following:</w:t>
      </w:r>
    </w:p>
    <w:p w14:paraId="1E62BB4B"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lived in a metal / shiny / unusual egg;</w:t>
      </w:r>
    </w:p>
    <w:p w14:paraId="4CB7DE86"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appeared to be made up of three other insects / creatures;</w:t>
      </w:r>
    </w:p>
    <w:p w14:paraId="44E08FF3"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left an unusual / light and thin slime trail;</w:t>
      </w:r>
    </w:p>
    <w:p w14:paraId="75FF2BE0"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ate brick or plaster / destroyed buildings;</w:t>
      </w:r>
    </w:p>
    <w:p w14:paraId="59431EF8"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could not be found in any reference books on insects;</w:t>
      </w:r>
    </w:p>
    <w:p w14:paraId="7F07EDD3"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science teacher did not recognise it.</w:t>
      </w:r>
    </w:p>
    <w:p w14:paraId="6E3BC0C5"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b/>
          <w:bCs/>
        </w:rPr>
        <w:t>Do not accept</w:t>
      </w:r>
      <w:r>
        <w:rPr>
          <w:rFonts w:ascii="Arial" w:hAnsi="Arial" w:cs="Arial"/>
        </w:rPr>
        <w:t xml:space="preserve"> answers which are based solely on Kevin’s own speculations or which could refer to ordinary creatures:</w:t>
      </w:r>
    </w:p>
    <w:p w14:paraId="055F2EFF"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arrived in lightning / in a storm / in a spaceship;</w:t>
      </w:r>
    </w:p>
    <w:p w14:paraId="2F9A8FA1"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reproduced very quickly / in heat.</w:t>
      </w:r>
    </w:p>
    <w:p w14:paraId="5784E6A8"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2091ACB3"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7.      Award </w:t>
      </w:r>
      <w:r>
        <w:rPr>
          <w:rFonts w:ascii="Arial" w:hAnsi="Arial" w:cs="Arial"/>
          <w:b/>
          <w:bCs/>
        </w:rPr>
        <w:t>1 mark</w:t>
      </w:r>
      <w:r>
        <w:rPr>
          <w:rFonts w:ascii="Arial" w:hAnsi="Arial" w:cs="Arial"/>
        </w:rPr>
        <w:t xml:space="preserve"> for two or three correctly matched pairs of items.</w:t>
      </w:r>
    </w:p>
    <w:p w14:paraId="0F9B1790"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all pairs correctly matched:</w:t>
      </w:r>
    </w:p>
    <w:p w14:paraId="4BE39C32"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lastRenderedPageBreak/>
        <w:drawing>
          <wp:inline distT="0" distB="0" distL="0" distR="0" wp14:anchorId="0F582B1F" wp14:editId="447AF989">
            <wp:extent cx="4629150" cy="2343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9150" cy="2343150"/>
                    </a:xfrm>
                    <a:prstGeom prst="rect">
                      <a:avLst/>
                    </a:prstGeom>
                    <a:noFill/>
                    <a:ln>
                      <a:noFill/>
                    </a:ln>
                  </pic:spPr>
                </pic:pic>
              </a:graphicData>
            </a:graphic>
          </wp:inline>
        </w:drawing>
      </w:r>
      <w:r>
        <w:rPr>
          <w:rFonts w:ascii="Arial" w:hAnsi="Arial" w:cs="Arial"/>
        </w:rPr>
        <w:t> </w:t>
      </w:r>
    </w:p>
    <w:p w14:paraId="75EBFC6F"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79401918"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8.      Award </w:t>
      </w:r>
      <w:r>
        <w:rPr>
          <w:rFonts w:ascii="Arial" w:hAnsi="Arial" w:cs="Arial"/>
          <w:b/>
          <w:bCs/>
        </w:rPr>
        <w:t>1 mark</w:t>
      </w:r>
      <w:r>
        <w:rPr>
          <w:rFonts w:ascii="Arial" w:hAnsi="Arial" w:cs="Arial"/>
        </w:rPr>
        <w:t xml:space="preserve"> for without success.</w:t>
      </w:r>
    </w:p>
    <w:p w14:paraId="2B0FA7C7"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12A45317"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9.      Award </w:t>
      </w:r>
      <w:r>
        <w:rPr>
          <w:rFonts w:ascii="Arial" w:hAnsi="Arial" w:cs="Arial"/>
          <w:b/>
          <w:bCs/>
        </w:rPr>
        <w:t>1 mark</w:t>
      </w:r>
      <w:r>
        <w:rPr>
          <w:rFonts w:ascii="Arial" w:hAnsi="Arial" w:cs="Arial"/>
        </w:rPr>
        <w:t xml:space="preserve"> for a simple, general reason, eg:</w:t>
      </w:r>
    </w:p>
    <w:p w14:paraId="45144C02"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loner, because he didn’t tell anyone about his bug;</w:t>
      </w:r>
    </w:p>
    <w:p w14:paraId="36B4BA79"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he’s not a loner, he’s got a friend.</w:t>
      </w:r>
    </w:p>
    <w:p w14:paraId="4E629450"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answers that justify the reason </w:t>
      </w:r>
      <w:r>
        <w:rPr>
          <w:rFonts w:ascii="Arial" w:hAnsi="Arial" w:cs="Arial"/>
          <w:b/>
          <w:bCs/>
        </w:rPr>
        <w:t>either</w:t>
      </w:r>
      <w:r>
        <w:rPr>
          <w:rFonts w:ascii="Arial" w:hAnsi="Arial" w:cs="Arial"/>
        </w:rPr>
        <w:t xml:space="preserve"> with reference to at least one specific section of text </w:t>
      </w:r>
      <w:r>
        <w:rPr>
          <w:rFonts w:ascii="Arial" w:hAnsi="Arial" w:cs="Arial"/>
          <w:b/>
          <w:bCs/>
        </w:rPr>
        <w:t>or</w:t>
      </w:r>
      <w:r>
        <w:rPr>
          <w:rFonts w:ascii="Arial" w:hAnsi="Arial" w:cs="Arial"/>
        </w:rPr>
        <w:t xml:space="preserve"> to a partially developed generalisation about Kevin’s character / motives, eg:</w:t>
      </w:r>
    </w:p>
    <w:p w14:paraId="36E0B188"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is a loner. He deliberately hid the fact that he had found the bug from his friends and teacher;</w:t>
      </w:r>
    </w:p>
    <w:p w14:paraId="65077A88"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is not a loner usually because he’s got a friend that wants to help him out and know what he’s up to.</w:t>
      </w:r>
    </w:p>
    <w:p w14:paraId="6AF4A239"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3 marks</w:t>
      </w:r>
      <w:r>
        <w:rPr>
          <w:rFonts w:ascii="Arial" w:hAnsi="Arial" w:cs="Arial"/>
        </w:rPr>
        <w:t xml:space="preserve"> for developed answers that describe Kevin’s character or analyse his motives, with reference to the text, including answers which attempt to justify both sides of the argument, eg:</w:t>
      </w:r>
    </w:p>
    <w:p w14:paraId="46005759"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 think he is a loner by nature because he was generally very secretive about the bug, not telling his friends or parents. He spent a lot of time alone with his bug and no one seemed surprised or wanted to know what he was doing;</w:t>
      </w:r>
    </w:p>
    <w:p w14:paraId="1623C7E1"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 think he was a loner because he wanted to keep the bug a secret until he was sure what it was. As soon as he was certain that it was special, he wanted to tell his friends and the whole world about it and be on TV;</w:t>
      </w:r>
    </w:p>
    <w:p w14:paraId="75B7AE58"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he had lots of friends, as it says ‘one of his friends’, giving the impression that he had quite a few. He had liked his first year at his school, where there are lots of new people. He wasn’t a loner, just ‘secretive’.</w:t>
      </w:r>
    </w:p>
    <w:p w14:paraId="22A85B3C"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3 marks</w:t>
      </w:r>
    </w:p>
    <w:p w14:paraId="2FC0CA9D"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10.    Award </w:t>
      </w:r>
      <w:r>
        <w:rPr>
          <w:rFonts w:ascii="Arial" w:hAnsi="Arial" w:cs="Arial"/>
          <w:b/>
          <w:bCs/>
        </w:rPr>
        <w:t>1 mark</w:t>
      </w:r>
      <w:r>
        <w:rPr>
          <w:rFonts w:ascii="Arial" w:hAnsi="Arial" w:cs="Arial"/>
        </w:rPr>
        <w:t xml:space="preserve"> for answers which suggest a plausible ending or subsequent event but at a very general level. These answers often fail to recognise the potential disaster, eg:</w:t>
      </w:r>
    </w:p>
    <w:p w14:paraId="1229BD42"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there will be no more school for Kevin to go to;</w:t>
      </w:r>
    </w:p>
    <w:p w14:paraId="664E46BF"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lastRenderedPageBreak/>
        <w:t>•        eventually someone may find the bugs and get rid of the bugs without realising how unusual they are;</w:t>
      </w:r>
    </w:p>
    <w:p w14:paraId="63FCE8F2"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 might well find his bug and feed it / keep it / get rich;</w:t>
      </w:r>
    </w:p>
    <w:p w14:paraId="78818AC4"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even more babies will be produced and even more babies and everyone will have one.</w:t>
      </w:r>
    </w:p>
    <w:p w14:paraId="1CB56EE7"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answers more directly related to the central events in the story and which show the consequences for the school or the bug or Kevin, eg:</w:t>
      </w:r>
    </w:p>
    <w:p w14:paraId="776C4465"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school / town would slowly get eaten by the bugs;</w:t>
      </w:r>
    </w:p>
    <w:p w14:paraId="0F88C48A"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school will probably be built up again and the bugs killed;</w:t>
      </w:r>
    </w:p>
    <w:p w14:paraId="0CE8A0B4"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 will find his insect but its babies will eat the school;</w:t>
      </w:r>
    </w:p>
    <w:p w14:paraId="5369C034"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Kevin’s fear would come true and he wouldn’t have to go to school any more because there would be no school for him to go to;</w:t>
      </w:r>
    </w:p>
    <w:p w14:paraId="1AFF682E"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 will get into a load of trouble because the bugs eat the bricks.</w:t>
      </w:r>
    </w:p>
    <w:p w14:paraId="534C65A8"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3 marks</w:t>
      </w:r>
      <w:r>
        <w:rPr>
          <w:rFonts w:ascii="Arial" w:hAnsi="Arial" w:cs="Arial"/>
        </w:rPr>
        <w:t xml:space="preserve"> for well-developed answers which consider the consequences for </w:t>
      </w:r>
      <w:r>
        <w:rPr>
          <w:rFonts w:ascii="Arial" w:hAnsi="Arial" w:cs="Arial"/>
          <w:b/>
          <w:bCs/>
        </w:rPr>
        <w:t>both</w:t>
      </w:r>
      <w:r>
        <w:rPr>
          <w:rFonts w:ascii="Arial" w:hAnsi="Arial" w:cs="Arial"/>
        </w:rPr>
        <w:t xml:space="preserve"> Kevin </w:t>
      </w:r>
      <w:r>
        <w:rPr>
          <w:rFonts w:ascii="Arial" w:hAnsi="Arial" w:cs="Arial"/>
          <w:b/>
          <w:bCs/>
        </w:rPr>
        <w:t>and</w:t>
      </w:r>
      <w:r>
        <w:rPr>
          <w:rFonts w:ascii="Arial" w:hAnsi="Arial" w:cs="Arial"/>
        </w:rPr>
        <w:t xml:space="preserve"> the bug </w:t>
      </w:r>
      <w:r>
        <w:rPr>
          <w:rFonts w:ascii="Arial" w:hAnsi="Arial" w:cs="Arial"/>
          <w:b/>
          <w:bCs/>
        </w:rPr>
        <w:t>or</w:t>
      </w:r>
      <w:r>
        <w:rPr>
          <w:rFonts w:ascii="Arial" w:hAnsi="Arial" w:cs="Arial"/>
        </w:rPr>
        <w:t xml:space="preserve"> surrounding buildings, eg:</w:t>
      </w:r>
    </w:p>
    <w:p w14:paraId="34E4B9AB"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 might get into a lot of trouble because the science teacher may remember his strange photo and link it to the mysterious destruction of the school buildings;</w:t>
      </w:r>
    </w:p>
    <w:p w14:paraId="45B3B494"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 think it will eat the whole school and Kevin will be transferred along with all his friends. After 100 years the whole earth will be eaten and it will all be Kevin’s fault.</w:t>
      </w:r>
    </w:p>
    <w:p w14:paraId="1A237B58"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Also award </w:t>
      </w:r>
      <w:r>
        <w:rPr>
          <w:rFonts w:ascii="Arial" w:hAnsi="Arial" w:cs="Arial"/>
          <w:b/>
          <w:bCs/>
        </w:rPr>
        <w:t>3 marks</w:t>
      </w:r>
      <w:r>
        <w:rPr>
          <w:rFonts w:ascii="Arial" w:hAnsi="Arial" w:cs="Arial"/>
        </w:rPr>
        <w:t xml:space="preserve"> for answers which build on the science fiction nature of the story, eg:</w:t>
      </w:r>
    </w:p>
    <w:p w14:paraId="5E3F8FD2"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 think the bugs will be taken away by a space-ship that comes to take them back to their planet but one will be left on Earth in a metal egg for someone else to find.</w:t>
      </w:r>
    </w:p>
    <w:p w14:paraId="477D559D" w14:textId="77777777" w:rsidR="00D12161" w:rsidRDefault="00D12161" w:rsidP="00D12161">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3 marks</w:t>
      </w:r>
    </w:p>
    <w:p w14:paraId="2E4A3836" w14:textId="77777777" w:rsidR="00D12161" w:rsidRDefault="00D12161" w:rsidP="00D12161">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11.    Answers must relate to the box ticked. If no box has been ticked, award a mark only if the justification clearly relates to a specific title.</w:t>
      </w:r>
    </w:p>
    <w:p w14:paraId="705B30BA"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1 mark</w:t>
      </w:r>
      <w:r>
        <w:rPr>
          <w:rFonts w:ascii="Arial" w:hAnsi="Arial" w:cs="Arial"/>
        </w:rPr>
        <w:t xml:space="preserve"> for responses that </w:t>
      </w:r>
      <w:r>
        <w:rPr>
          <w:rFonts w:ascii="Arial" w:hAnsi="Arial" w:cs="Arial"/>
          <w:b/>
          <w:bCs/>
        </w:rPr>
        <w:t>either</w:t>
      </w:r>
      <w:r>
        <w:rPr>
          <w:rFonts w:ascii="Arial" w:hAnsi="Arial" w:cs="Arial"/>
        </w:rPr>
        <w:t xml:space="preserve"> relate some specific feature of the story only to the words in the chosen title </w:t>
      </w:r>
      <w:r>
        <w:rPr>
          <w:rFonts w:ascii="Arial" w:hAnsi="Arial" w:cs="Arial"/>
          <w:b/>
          <w:bCs/>
        </w:rPr>
        <w:t>or</w:t>
      </w:r>
      <w:r>
        <w:rPr>
          <w:rFonts w:ascii="Arial" w:hAnsi="Arial" w:cs="Arial"/>
        </w:rPr>
        <w:t xml:space="preserve"> which provide reasoning that could apply to any of the titles, eg:</w:t>
      </w:r>
    </w:p>
    <w:p w14:paraId="756949DA"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bug was probably from out of this world / from another world (Out of this World);</w:t>
      </w:r>
    </w:p>
    <w:p w14:paraId="63431AD1"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 had an adventure because of the bug (An Awfully Big Adventure);</w:t>
      </w:r>
    </w:p>
    <w:p w14:paraId="2068B00D"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bug was so weird (Out of this World / Spooky Stories / Once Upon A Time);</w:t>
      </w:r>
    </w:p>
    <w:p w14:paraId="6B369A51"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 sounds like something that couldn’t really happen (Out of this World / Spooky Stories / Once Upon A Time).</w:t>
      </w:r>
    </w:p>
    <w:p w14:paraId="28CB0D17"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b/>
          <w:bCs/>
        </w:rPr>
        <w:lastRenderedPageBreak/>
        <w:t>Do not accept</w:t>
      </w:r>
      <w:r>
        <w:rPr>
          <w:rFonts w:ascii="Arial" w:hAnsi="Arial" w:cs="Arial"/>
        </w:rPr>
        <w:t xml:space="preserve"> answers which restate the words of the title without adequate explanation, eg:</w:t>
      </w:r>
    </w:p>
    <w:p w14:paraId="10C1E1FB"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it’s / the story is from out of this world.</w:t>
      </w:r>
    </w:p>
    <w:p w14:paraId="79071D9E" w14:textId="77777777" w:rsidR="00D12161" w:rsidRDefault="00D12161" w:rsidP="00D12161">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answers that </w:t>
      </w:r>
      <w:r>
        <w:rPr>
          <w:rFonts w:ascii="Arial" w:hAnsi="Arial" w:cs="Arial"/>
          <w:b/>
          <w:bCs/>
        </w:rPr>
        <w:t>either</w:t>
      </w:r>
      <w:r>
        <w:rPr>
          <w:rFonts w:ascii="Arial" w:hAnsi="Arial" w:cs="Arial"/>
        </w:rPr>
        <w:t xml:space="preserve"> consider the features of the genre to be found in the story </w:t>
      </w:r>
      <w:r>
        <w:rPr>
          <w:rFonts w:ascii="Arial" w:hAnsi="Arial" w:cs="Arial"/>
          <w:b/>
          <w:bCs/>
        </w:rPr>
        <w:t>or</w:t>
      </w:r>
      <w:r>
        <w:rPr>
          <w:rFonts w:ascii="Arial" w:hAnsi="Arial" w:cs="Arial"/>
        </w:rPr>
        <w:t xml:space="preserve"> speculate about the contents of the selected title, eg:</w:t>
      </w:r>
    </w:p>
    <w:p w14:paraId="21082286"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bug was definitely extraterrestrial, as it had strange powers and had started to destroy the earth;</w:t>
      </w:r>
    </w:p>
    <w:p w14:paraId="5021265A"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‘Out of this World’ sounds as if it is a science fiction book because they are usually about things that come from another planet;</w:t>
      </w:r>
    </w:p>
    <w:p w14:paraId="22C922F7" w14:textId="77777777" w:rsidR="00D12161" w:rsidRDefault="00D12161" w:rsidP="00D12161">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Kevin’s big adventure ended up so bad that he’s now facing the danger that the whole world is about to be destroyed (An Awfully Big Adventure).</w:t>
      </w:r>
    </w:p>
    <w:p w14:paraId="194F1029" w14:textId="77777777" w:rsidR="00A215EF" w:rsidRDefault="00D12161" w:rsidP="00D12161">
      <w:r>
        <w:rPr>
          <w:rFonts w:ascii="Arial" w:hAnsi="Arial" w:cs="Arial"/>
          <w:b/>
          <w:bCs/>
          <w:sz w:val="20"/>
          <w:szCs w:val="20"/>
        </w:rPr>
        <w:t>up to 2 marks</w:t>
      </w:r>
    </w:p>
    <w:sectPr w:rsidR="00A215EF" w:rsidSect="00D12161">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161"/>
    <w:rsid w:val="007B2606"/>
    <w:rsid w:val="00A215EF"/>
    <w:rsid w:val="00D12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E3E8"/>
  <w15:chartTrackingRefBased/>
  <w15:docId w15:val="{0C431DD3-C26A-45B7-A768-35868224A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16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ams_Channel_Section_Location xmlns="b35d852d-e68f-4799-b1d8-e0dc4642f4be" xsi:nil="true"/>
    <LMS_Mappings xmlns="b35d852d-e68f-4799-b1d8-e0dc4642f4be" xsi:nil="true"/>
    <CultureName xmlns="b35d852d-e68f-4799-b1d8-e0dc4642f4be" xsi:nil="true"/>
    <Owner xmlns="b35d852d-e68f-4799-b1d8-e0dc4642f4be">
      <UserInfo>
        <DisplayName/>
        <AccountId xsi:nil="true"/>
        <AccountType/>
      </UserInfo>
    </Owner>
    <Students xmlns="b35d852d-e68f-4799-b1d8-e0dc4642f4be">
      <UserInfo>
        <DisplayName/>
        <AccountId xsi:nil="true"/>
        <AccountType/>
      </UserInfo>
    </Students>
    <Student_Groups xmlns="b35d852d-e68f-4799-b1d8-e0dc4642f4be">
      <UserInfo>
        <DisplayName/>
        <AccountId xsi:nil="true"/>
        <AccountType/>
      </UserInfo>
    </Student_Groups>
    <AppVersion xmlns="b35d852d-e68f-4799-b1d8-e0dc4642f4be" xsi:nil="true"/>
    <IsNotebookLocked xmlns="b35d852d-e68f-4799-b1d8-e0dc4642f4be" xsi:nil="true"/>
    <NotebookType xmlns="b35d852d-e68f-4799-b1d8-e0dc4642f4be" xsi:nil="true"/>
    <TeamsChannelId xmlns="b35d852d-e68f-4799-b1d8-e0dc4642f4be" xsi:nil="true"/>
    <FolderType xmlns="b35d852d-e68f-4799-b1d8-e0dc4642f4be" xsi:nil="true"/>
    <Teachers xmlns="b35d852d-e68f-4799-b1d8-e0dc4642f4be">
      <UserInfo>
        <DisplayName/>
        <AccountId xsi:nil="true"/>
        <AccountType/>
      </UserInfo>
    </Teachers>
    <Distribution_Groups xmlns="b35d852d-e68f-4799-b1d8-e0dc4642f4be" xsi:nil="true"/>
    <Templates xmlns="b35d852d-e68f-4799-b1d8-e0dc4642f4be" xsi:nil="true"/>
    <Self_Registration_Enabled xmlns="b35d852d-e68f-4799-b1d8-e0dc4642f4be" xsi:nil="true"/>
    <Has_Teacher_Only_SectionGroup xmlns="b35d852d-e68f-4799-b1d8-e0dc4642f4be" xsi:nil="true"/>
    <DefaultSectionNames xmlns="b35d852d-e68f-4799-b1d8-e0dc4642f4be" xsi:nil="true"/>
    <Is_Collaboration_Space_Locked xmlns="b35d852d-e68f-4799-b1d8-e0dc4642f4be" xsi:nil="true"/>
    <Invited_Students xmlns="b35d852d-e68f-4799-b1d8-e0dc4642f4be" xsi:nil="true"/>
    <Math_Settings xmlns="b35d852d-e68f-4799-b1d8-e0dc4642f4be" xsi:nil="true"/>
    <Invited_Teachers xmlns="b35d852d-e68f-4799-b1d8-e0dc4642f4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33" ma:contentTypeDescription="Create a new document." ma:contentTypeScope="" ma:versionID="d2837f560fdd8c18fe0b4f84f89ec473">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a10687da0a0eb4ca2ac0f56e994a0384"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77356B-94BD-4E4F-8541-57A23EFCB3B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287378b-fa1e-4e4c-a4fc-4ccf83d67a30"/>
    <ds:schemaRef ds:uri="b35d852d-e68f-4799-b1d8-e0dc4642f4be"/>
    <ds:schemaRef ds:uri="http://www.w3.org/XML/1998/namespace"/>
    <ds:schemaRef ds:uri="http://purl.org/dc/dcmitype/"/>
  </ds:schemaRefs>
</ds:datastoreItem>
</file>

<file path=customXml/itemProps2.xml><?xml version="1.0" encoding="utf-8"?>
<ds:datastoreItem xmlns:ds="http://schemas.openxmlformats.org/officeDocument/2006/customXml" ds:itemID="{54E0ED5B-A61A-4147-8998-14BB32CB3FC2}">
  <ds:schemaRefs>
    <ds:schemaRef ds:uri="http://schemas.microsoft.com/sharepoint/v3/contenttype/forms"/>
  </ds:schemaRefs>
</ds:datastoreItem>
</file>

<file path=customXml/itemProps3.xml><?xml version="1.0" encoding="utf-8"?>
<ds:datastoreItem xmlns:ds="http://schemas.openxmlformats.org/officeDocument/2006/customXml" ds:itemID="{8076B7CD-4259-443F-AC17-4F80A32C7E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
  <cp:lastModifiedBy>Taiyibha Ahmed</cp:lastModifiedBy>
  <cp:revision>2</cp:revision>
  <dcterms:created xsi:type="dcterms:W3CDTF">2021-01-20T10:19:00Z</dcterms:created>
  <dcterms:modified xsi:type="dcterms:W3CDTF">2021-01-20T10:19:00Z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