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8C367F" w14:textId="681F6E61" w:rsidR="00AA470F" w:rsidRPr="00AD5240" w:rsidRDefault="00671C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5CB3F44" wp14:editId="164234A5">
            <wp:simplePos x="0" y="0"/>
            <wp:positionH relativeFrom="column">
              <wp:posOffset>66</wp:posOffset>
            </wp:positionH>
            <wp:positionV relativeFrom="paragraph">
              <wp:posOffset>88</wp:posOffset>
            </wp:positionV>
            <wp:extent cx="817245" cy="536575"/>
            <wp:effectExtent l="0" t="0" r="1905" b="0"/>
            <wp:wrapTight wrapText="bothSides">
              <wp:wrapPolygon edited="0">
                <wp:start x="0" y="0"/>
                <wp:lineTo x="0" y="20705"/>
                <wp:lineTo x="21147" y="20705"/>
                <wp:lineTo x="2114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3979" w:rsidRPr="00AD5240">
        <w:rPr>
          <w:rFonts w:ascii="Arial" w:hAnsi="Arial" w:cs="Arial"/>
          <w:sz w:val="24"/>
          <w:szCs w:val="24"/>
        </w:rPr>
        <w:t xml:space="preserve">LO: </w:t>
      </w:r>
      <w:r w:rsidR="00503979" w:rsidRPr="00AD5240">
        <w:rPr>
          <w:rFonts w:ascii="Arial" w:hAnsi="Arial" w:cs="Arial"/>
          <w:sz w:val="24"/>
          <w:szCs w:val="24"/>
        </w:rPr>
        <w:t>Compare and contrast a small area of the UK and a contrasting non-European country.</w:t>
      </w:r>
    </w:p>
    <w:p w14:paraId="256901FF" w14:textId="601C36D9" w:rsidR="00503979" w:rsidRPr="00AD5240" w:rsidRDefault="00503979">
      <w:pPr>
        <w:rPr>
          <w:rFonts w:ascii="Arial" w:hAnsi="Arial" w:cs="Arial"/>
          <w:noProof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t xml:space="preserve">C: </w:t>
      </w:r>
      <w:r w:rsidRPr="00AD5240">
        <w:rPr>
          <w:rFonts w:ascii="Arial" w:hAnsi="Arial" w:cs="Arial"/>
          <w:sz w:val="24"/>
          <w:szCs w:val="24"/>
        </w:rPr>
        <w:t>Understand geographical similarities and differences through studying the human and physical geography of a small area of the UK and a contrasting non-European country.</w:t>
      </w:r>
      <w:r w:rsidRPr="00AD5240">
        <w:rPr>
          <w:rFonts w:ascii="Arial" w:hAnsi="Arial" w:cs="Arial"/>
          <w:noProof/>
          <w:sz w:val="24"/>
          <w:szCs w:val="24"/>
        </w:rPr>
        <w:t xml:space="preserve"> </w:t>
      </w:r>
    </w:p>
    <w:p w14:paraId="35711B3E" w14:textId="3A2C5DB0" w:rsidR="00586314" w:rsidRPr="00AD5240" w:rsidRDefault="00586314">
      <w:pPr>
        <w:rPr>
          <w:rFonts w:ascii="Arial" w:hAnsi="Arial" w:cs="Arial"/>
          <w:noProof/>
          <w:sz w:val="24"/>
          <w:szCs w:val="24"/>
        </w:rPr>
      </w:pPr>
    </w:p>
    <w:p w14:paraId="1A53EEC2" w14:textId="06C1562D" w:rsidR="00AD5240" w:rsidRDefault="00AD5240" w:rsidP="00671CD7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D5240">
        <w:rPr>
          <w:rFonts w:ascii="Arial" w:hAnsi="Arial" w:cs="Arial"/>
          <w:b/>
          <w:bCs/>
          <w:sz w:val="28"/>
          <w:szCs w:val="28"/>
          <w:u w:val="single"/>
        </w:rPr>
        <w:t>Create a double bubble map to compare the islands.</w:t>
      </w:r>
      <w:r w:rsidR="00671CD7">
        <w:rPr>
          <w:rFonts w:ascii="Arial" w:hAnsi="Arial" w:cs="Arial"/>
          <w:b/>
          <w:bCs/>
          <w:sz w:val="28"/>
          <w:szCs w:val="28"/>
          <w:u w:val="single"/>
        </w:rPr>
        <w:t xml:space="preserve">  A</w:t>
      </w:r>
      <w:r w:rsidR="00671CD7" w:rsidRPr="00671CD7">
        <w:rPr>
          <w:rFonts w:ascii="Arial" w:hAnsi="Arial" w:cs="Arial"/>
          <w:b/>
          <w:bCs/>
          <w:sz w:val="28"/>
          <w:szCs w:val="28"/>
          <w:u w:val="single"/>
        </w:rPr>
        <w:t>round the frame of reference, list how you found out these things.</w:t>
      </w:r>
    </w:p>
    <w:p w14:paraId="600FB1EE" w14:textId="5CD18887" w:rsidR="00671CD7" w:rsidRDefault="00671CD7" w:rsidP="00671CD7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D6F85A5" w14:textId="77777777" w:rsidR="00671CD7" w:rsidRDefault="00671CD7" w:rsidP="00671CD7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7AB4F34" w14:textId="77777777" w:rsidR="00671CD7" w:rsidRPr="00AD5240" w:rsidRDefault="00671CD7" w:rsidP="00671C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42A729C6" wp14:editId="21FA7629">
            <wp:simplePos x="0" y="0"/>
            <wp:positionH relativeFrom="column">
              <wp:posOffset>66</wp:posOffset>
            </wp:positionH>
            <wp:positionV relativeFrom="paragraph">
              <wp:posOffset>88</wp:posOffset>
            </wp:positionV>
            <wp:extent cx="817245" cy="536575"/>
            <wp:effectExtent l="0" t="0" r="1905" b="0"/>
            <wp:wrapTight wrapText="bothSides">
              <wp:wrapPolygon edited="0">
                <wp:start x="0" y="0"/>
                <wp:lineTo x="0" y="20705"/>
                <wp:lineTo x="21147" y="20705"/>
                <wp:lineTo x="2114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5240">
        <w:rPr>
          <w:rFonts w:ascii="Arial" w:hAnsi="Arial" w:cs="Arial"/>
          <w:sz w:val="24"/>
          <w:szCs w:val="24"/>
        </w:rPr>
        <w:t>LO: Compare and contrast a small area of the UK and a contrasting non-European country.</w:t>
      </w:r>
    </w:p>
    <w:p w14:paraId="020A7122" w14:textId="77777777" w:rsidR="00671CD7" w:rsidRPr="00AD5240" w:rsidRDefault="00671CD7" w:rsidP="00671CD7">
      <w:pPr>
        <w:rPr>
          <w:rFonts w:ascii="Arial" w:hAnsi="Arial" w:cs="Arial"/>
          <w:noProof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t>C: Understand geographical similarities and differences through studying the human and physical geography of a small area of the UK and a contrasting non-European country.</w:t>
      </w:r>
      <w:r w:rsidRPr="00AD5240">
        <w:rPr>
          <w:rFonts w:ascii="Arial" w:hAnsi="Arial" w:cs="Arial"/>
          <w:noProof/>
          <w:sz w:val="24"/>
          <w:szCs w:val="24"/>
        </w:rPr>
        <w:t xml:space="preserve"> </w:t>
      </w:r>
    </w:p>
    <w:p w14:paraId="65A2E6E9" w14:textId="77777777" w:rsidR="00671CD7" w:rsidRPr="00AD5240" w:rsidRDefault="00671CD7" w:rsidP="00671CD7">
      <w:pPr>
        <w:rPr>
          <w:rFonts w:ascii="Arial" w:hAnsi="Arial" w:cs="Arial"/>
          <w:noProof/>
          <w:sz w:val="24"/>
          <w:szCs w:val="24"/>
        </w:rPr>
      </w:pPr>
    </w:p>
    <w:p w14:paraId="35817661" w14:textId="77777777" w:rsidR="00671CD7" w:rsidRDefault="00671CD7" w:rsidP="00671CD7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D5240">
        <w:rPr>
          <w:rFonts w:ascii="Arial" w:hAnsi="Arial" w:cs="Arial"/>
          <w:b/>
          <w:bCs/>
          <w:sz w:val="28"/>
          <w:szCs w:val="28"/>
          <w:u w:val="single"/>
        </w:rPr>
        <w:t>Create a double bubble map to compare the islands.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 A</w:t>
      </w:r>
      <w:r w:rsidRPr="00671CD7">
        <w:rPr>
          <w:rFonts w:ascii="Arial" w:hAnsi="Arial" w:cs="Arial"/>
          <w:b/>
          <w:bCs/>
          <w:sz w:val="28"/>
          <w:szCs w:val="28"/>
          <w:u w:val="single"/>
        </w:rPr>
        <w:t>round the frame of reference, list how you found out these things.</w:t>
      </w:r>
    </w:p>
    <w:p w14:paraId="22A0364A" w14:textId="774F8AAC" w:rsidR="00AD5240" w:rsidRDefault="00AD5240" w:rsidP="00AD524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31309AB" w14:textId="5529D844" w:rsidR="00586314" w:rsidRDefault="00586314"/>
    <w:p w14:paraId="4C37332A" w14:textId="77777777" w:rsidR="00671CD7" w:rsidRPr="00AD5240" w:rsidRDefault="00671CD7" w:rsidP="00671C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4681D734" wp14:editId="7E29CD70">
            <wp:simplePos x="0" y="0"/>
            <wp:positionH relativeFrom="column">
              <wp:posOffset>66</wp:posOffset>
            </wp:positionH>
            <wp:positionV relativeFrom="paragraph">
              <wp:posOffset>88</wp:posOffset>
            </wp:positionV>
            <wp:extent cx="817245" cy="536575"/>
            <wp:effectExtent l="0" t="0" r="1905" b="0"/>
            <wp:wrapTight wrapText="bothSides">
              <wp:wrapPolygon edited="0">
                <wp:start x="0" y="0"/>
                <wp:lineTo x="0" y="20705"/>
                <wp:lineTo x="21147" y="20705"/>
                <wp:lineTo x="2114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5240">
        <w:rPr>
          <w:rFonts w:ascii="Arial" w:hAnsi="Arial" w:cs="Arial"/>
          <w:sz w:val="24"/>
          <w:szCs w:val="24"/>
        </w:rPr>
        <w:t>LO: Compare and contrast a small area of the UK and a contrasting non-European country.</w:t>
      </w:r>
    </w:p>
    <w:p w14:paraId="7CB29CF5" w14:textId="77777777" w:rsidR="00671CD7" w:rsidRPr="00AD5240" w:rsidRDefault="00671CD7" w:rsidP="00671CD7">
      <w:pPr>
        <w:rPr>
          <w:rFonts w:ascii="Arial" w:hAnsi="Arial" w:cs="Arial"/>
          <w:noProof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t>C: Understand geographical similarities and differences through studying the human and physical geography of a small area of the UK and a contrasting non-European country.</w:t>
      </w:r>
      <w:r w:rsidRPr="00AD5240">
        <w:rPr>
          <w:rFonts w:ascii="Arial" w:hAnsi="Arial" w:cs="Arial"/>
          <w:noProof/>
          <w:sz w:val="24"/>
          <w:szCs w:val="24"/>
        </w:rPr>
        <w:t xml:space="preserve"> </w:t>
      </w:r>
    </w:p>
    <w:p w14:paraId="6B3C66E0" w14:textId="77777777" w:rsidR="00671CD7" w:rsidRPr="00AD5240" w:rsidRDefault="00671CD7" w:rsidP="00671CD7">
      <w:pPr>
        <w:rPr>
          <w:rFonts w:ascii="Arial" w:hAnsi="Arial" w:cs="Arial"/>
          <w:noProof/>
          <w:sz w:val="24"/>
          <w:szCs w:val="24"/>
        </w:rPr>
      </w:pPr>
    </w:p>
    <w:p w14:paraId="07439398" w14:textId="77777777" w:rsidR="00671CD7" w:rsidRDefault="00671CD7" w:rsidP="00671CD7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D5240">
        <w:rPr>
          <w:rFonts w:ascii="Arial" w:hAnsi="Arial" w:cs="Arial"/>
          <w:b/>
          <w:bCs/>
          <w:sz w:val="28"/>
          <w:szCs w:val="28"/>
          <w:u w:val="single"/>
        </w:rPr>
        <w:t>Create a double bubble map to compare the islands.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 A</w:t>
      </w:r>
      <w:r w:rsidRPr="00671CD7">
        <w:rPr>
          <w:rFonts w:ascii="Arial" w:hAnsi="Arial" w:cs="Arial"/>
          <w:b/>
          <w:bCs/>
          <w:sz w:val="28"/>
          <w:szCs w:val="28"/>
          <w:u w:val="single"/>
        </w:rPr>
        <w:t>round the frame of reference, list how you found out these things.</w:t>
      </w:r>
    </w:p>
    <w:p w14:paraId="415A9C9E" w14:textId="4F4D338F" w:rsidR="00671CD7" w:rsidRDefault="00671CD7"/>
    <w:p w14:paraId="5FBFD169" w14:textId="77777777" w:rsidR="00671CD7" w:rsidRDefault="00671CD7"/>
    <w:p w14:paraId="1179473C" w14:textId="77777777" w:rsidR="00671CD7" w:rsidRPr="00AD5240" w:rsidRDefault="00671CD7" w:rsidP="00671C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56A83C52" wp14:editId="0F1EF9F9">
            <wp:simplePos x="0" y="0"/>
            <wp:positionH relativeFrom="column">
              <wp:posOffset>66</wp:posOffset>
            </wp:positionH>
            <wp:positionV relativeFrom="paragraph">
              <wp:posOffset>88</wp:posOffset>
            </wp:positionV>
            <wp:extent cx="817245" cy="536575"/>
            <wp:effectExtent l="0" t="0" r="1905" b="0"/>
            <wp:wrapTight wrapText="bothSides">
              <wp:wrapPolygon edited="0">
                <wp:start x="0" y="0"/>
                <wp:lineTo x="0" y="20705"/>
                <wp:lineTo x="21147" y="20705"/>
                <wp:lineTo x="2114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5240">
        <w:rPr>
          <w:rFonts w:ascii="Arial" w:hAnsi="Arial" w:cs="Arial"/>
          <w:sz w:val="24"/>
          <w:szCs w:val="24"/>
        </w:rPr>
        <w:t>LO: Compare and contrast a small area of the UK and a contrasting non-European country.</w:t>
      </w:r>
    </w:p>
    <w:p w14:paraId="74AE71C8" w14:textId="77777777" w:rsidR="00671CD7" w:rsidRPr="00AD5240" w:rsidRDefault="00671CD7" w:rsidP="00671CD7">
      <w:pPr>
        <w:rPr>
          <w:rFonts w:ascii="Arial" w:hAnsi="Arial" w:cs="Arial"/>
          <w:noProof/>
          <w:sz w:val="24"/>
          <w:szCs w:val="24"/>
        </w:rPr>
      </w:pPr>
      <w:r w:rsidRPr="00AD5240">
        <w:rPr>
          <w:rFonts w:ascii="Arial" w:hAnsi="Arial" w:cs="Arial"/>
          <w:sz w:val="24"/>
          <w:szCs w:val="24"/>
        </w:rPr>
        <w:t>C: Understand geographical similarities and differences through studying the human and physical geography of a small area of the UK and a contrasting non-European country.</w:t>
      </w:r>
      <w:r w:rsidRPr="00AD5240">
        <w:rPr>
          <w:rFonts w:ascii="Arial" w:hAnsi="Arial" w:cs="Arial"/>
          <w:noProof/>
          <w:sz w:val="24"/>
          <w:szCs w:val="24"/>
        </w:rPr>
        <w:t xml:space="preserve"> </w:t>
      </w:r>
    </w:p>
    <w:p w14:paraId="634FED35" w14:textId="77777777" w:rsidR="00671CD7" w:rsidRPr="00AD5240" w:rsidRDefault="00671CD7" w:rsidP="00671CD7">
      <w:pPr>
        <w:rPr>
          <w:rFonts w:ascii="Arial" w:hAnsi="Arial" w:cs="Arial"/>
          <w:noProof/>
          <w:sz w:val="24"/>
          <w:szCs w:val="24"/>
        </w:rPr>
      </w:pPr>
    </w:p>
    <w:p w14:paraId="0C4BE54C" w14:textId="77777777" w:rsidR="00671CD7" w:rsidRDefault="00671CD7" w:rsidP="00671CD7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D5240">
        <w:rPr>
          <w:rFonts w:ascii="Arial" w:hAnsi="Arial" w:cs="Arial"/>
          <w:b/>
          <w:bCs/>
          <w:sz w:val="28"/>
          <w:szCs w:val="28"/>
          <w:u w:val="single"/>
        </w:rPr>
        <w:t>Create a double bubble map to compare the islands.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 A</w:t>
      </w:r>
      <w:r w:rsidRPr="00671CD7">
        <w:rPr>
          <w:rFonts w:ascii="Arial" w:hAnsi="Arial" w:cs="Arial"/>
          <w:b/>
          <w:bCs/>
          <w:sz w:val="28"/>
          <w:szCs w:val="28"/>
          <w:u w:val="single"/>
        </w:rPr>
        <w:t>round the frame of reference, list how you found out these things.</w:t>
      </w:r>
    </w:p>
    <w:sectPr w:rsidR="00671CD7" w:rsidSect="00671CD7">
      <w:pgSz w:w="11906" w:h="16838"/>
      <w:pgMar w:top="851" w:right="127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979"/>
    <w:rsid w:val="00503979"/>
    <w:rsid w:val="00586314"/>
    <w:rsid w:val="00671CD7"/>
    <w:rsid w:val="00AA470F"/>
    <w:rsid w:val="00AD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23078E3"/>
  <w15:chartTrackingRefBased/>
  <w15:docId w15:val="{BBB17969-B99F-4BA2-9217-14EE52C4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6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AB5C8F-A412-401F-BB18-379707E002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BF192A-DD1B-4FC4-BA35-6FBAC181E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CE4A71-99FC-45F5-B345-40BDB04BA555}">
  <ds:schemaRefs>
    <ds:schemaRef ds:uri="http://schemas.microsoft.com/office/2006/metadata/properties"/>
    <ds:schemaRef ds:uri="http://schemas.microsoft.com/office/2006/documentManagement/types"/>
    <ds:schemaRef ds:uri="933c73ff-1f47-478d-836a-52d41c4c8390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b7193443-4924-4c98-83f1-322a08f13154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3</cp:revision>
  <dcterms:created xsi:type="dcterms:W3CDTF">2020-04-16T13:21:00Z</dcterms:created>
  <dcterms:modified xsi:type="dcterms:W3CDTF">2020-04-16T13:22:00Z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