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611C7" w14:textId="77777777" w:rsidR="001534B5" w:rsidRDefault="001534B5">
      <w:pPr>
        <w:rPr>
          <w:rFonts w:ascii="HfW cursive bold" w:hAnsi="HfW cursive bold"/>
        </w:rPr>
      </w:pPr>
      <w:r w:rsidRPr="001534B5">
        <w:rPr>
          <w:rFonts w:ascii="HfW cursive bold" w:hAnsi="HfW cursive bold"/>
        </w:rPr>
        <w:t xml:space="preserve"> </w:t>
      </w:r>
      <w:hyperlink r:id="rId8" w:history="1">
        <w:r w:rsidRPr="00175A49">
          <w:rPr>
            <w:rStyle w:val="Hyperlink"/>
            <w:rFonts w:ascii="HfW cursive bold" w:hAnsi="HfW cursive bold"/>
          </w:rPr>
          <w:t>https://royalcentral.co.uk/interests/residences/this-illustrated-map-shows-every-royal-residence-in-the-uk-132373/</w:t>
        </w:r>
      </w:hyperlink>
    </w:p>
    <w:tbl>
      <w:tblPr>
        <w:tblStyle w:val="TableGrid"/>
        <w:tblpPr w:leftFromText="180" w:rightFromText="180" w:vertAnchor="text" w:horzAnchor="page" w:tblpX="9511" w:tblpY="169"/>
        <w:tblOverlap w:val="never"/>
        <w:tblW w:w="0" w:type="auto"/>
        <w:tblLook w:val="04A0" w:firstRow="1" w:lastRow="0" w:firstColumn="1" w:lastColumn="0" w:noHBand="0" w:noVBand="1"/>
      </w:tblPr>
      <w:tblGrid>
        <w:gridCol w:w="624"/>
        <w:gridCol w:w="5972"/>
      </w:tblGrid>
      <w:tr w:rsidR="00270AE2" w14:paraId="1516EAF5" w14:textId="77777777" w:rsidTr="00270AE2">
        <w:trPr>
          <w:trHeight w:val="1873"/>
        </w:trPr>
        <w:tc>
          <w:tcPr>
            <w:tcW w:w="624" w:type="dxa"/>
            <w:vAlign w:val="center"/>
          </w:tcPr>
          <w:p w14:paraId="7204BD8E" w14:textId="77777777" w:rsidR="00270AE2" w:rsidRDefault="00270AE2" w:rsidP="00270AE2">
            <w:pPr>
              <w:jc w:val="center"/>
              <w:rPr>
                <w:rFonts w:ascii="HfW cursive bold" w:hAnsi="HfW cursive bold"/>
              </w:rPr>
            </w:pPr>
            <w:r>
              <w:rPr>
                <w:rFonts w:ascii="HfW cursive bold" w:hAnsi="HfW cursive bold"/>
              </w:rPr>
              <w:t>1</w:t>
            </w:r>
          </w:p>
        </w:tc>
        <w:tc>
          <w:tcPr>
            <w:tcW w:w="5972" w:type="dxa"/>
          </w:tcPr>
          <w:p w14:paraId="3AE8EE9E" w14:textId="77777777" w:rsidR="00270AE2" w:rsidRDefault="00270AE2" w:rsidP="00270AE2">
            <w:pPr>
              <w:rPr>
                <w:rFonts w:ascii="HfW cursive bold" w:hAnsi="HfW cursive bold"/>
              </w:rPr>
            </w:pPr>
          </w:p>
        </w:tc>
      </w:tr>
      <w:tr w:rsidR="00270AE2" w14:paraId="26026452" w14:textId="77777777" w:rsidTr="00270AE2">
        <w:trPr>
          <w:trHeight w:val="1969"/>
        </w:trPr>
        <w:tc>
          <w:tcPr>
            <w:tcW w:w="624" w:type="dxa"/>
            <w:vAlign w:val="center"/>
          </w:tcPr>
          <w:p w14:paraId="2B407E64" w14:textId="77777777" w:rsidR="00270AE2" w:rsidRDefault="00270AE2" w:rsidP="00270AE2">
            <w:pPr>
              <w:jc w:val="center"/>
              <w:rPr>
                <w:rFonts w:ascii="HfW cursive bold" w:hAnsi="HfW cursive bold"/>
              </w:rPr>
            </w:pPr>
            <w:r>
              <w:rPr>
                <w:rFonts w:ascii="HfW cursive bold" w:hAnsi="HfW cursive bold"/>
              </w:rPr>
              <w:t>2</w:t>
            </w:r>
          </w:p>
        </w:tc>
        <w:tc>
          <w:tcPr>
            <w:tcW w:w="5972" w:type="dxa"/>
          </w:tcPr>
          <w:p w14:paraId="643D7D72" w14:textId="77777777" w:rsidR="00270AE2" w:rsidRDefault="00270AE2" w:rsidP="00270AE2">
            <w:pPr>
              <w:rPr>
                <w:rFonts w:ascii="HfW cursive bold" w:hAnsi="HfW cursive bold"/>
              </w:rPr>
            </w:pPr>
          </w:p>
        </w:tc>
      </w:tr>
      <w:tr w:rsidR="00270AE2" w14:paraId="45BD2D84" w14:textId="77777777" w:rsidTr="00270AE2">
        <w:trPr>
          <w:trHeight w:val="1873"/>
        </w:trPr>
        <w:tc>
          <w:tcPr>
            <w:tcW w:w="624" w:type="dxa"/>
            <w:vAlign w:val="center"/>
          </w:tcPr>
          <w:p w14:paraId="44CF5277" w14:textId="77777777" w:rsidR="00270AE2" w:rsidRDefault="00270AE2" w:rsidP="00270AE2">
            <w:pPr>
              <w:jc w:val="center"/>
              <w:rPr>
                <w:rFonts w:ascii="HfW cursive bold" w:hAnsi="HfW cursive bold"/>
              </w:rPr>
            </w:pPr>
            <w:r>
              <w:rPr>
                <w:rFonts w:ascii="HfW cursive bold" w:hAnsi="HfW cursive bold"/>
              </w:rPr>
              <w:t>3</w:t>
            </w:r>
          </w:p>
        </w:tc>
        <w:tc>
          <w:tcPr>
            <w:tcW w:w="5972" w:type="dxa"/>
          </w:tcPr>
          <w:p w14:paraId="609B6D4E" w14:textId="77777777" w:rsidR="00270AE2" w:rsidRDefault="00270AE2" w:rsidP="00270AE2">
            <w:pPr>
              <w:rPr>
                <w:rFonts w:ascii="HfW cursive bold" w:hAnsi="HfW cursive bold"/>
              </w:rPr>
            </w:pPr>
          </w:p>
        </w:tc>
      </w:tr>
      <w:tr w:rsidR="00270AE2" w14:paraId="57944F76" w14:textId="77777777" w:rsidTr="00270AE2">
        <w:trPr>
          <w:trHeight w:val="1873"/>
        </w:trPr>
        <w:tc>
          <w:tcPr>
            <w:tcW w:w="624" w:type="dxa"/>
            <w:vAlign w:val="center"/>
          </w:tcPr>
          <w:p w14:paraId="0587F52D" w14:textId="77777777" w:rsidR="00270AE2" w:rsidRDefault="00270AE2" w:rsidP="00270AE2">
            <w:pPr>
              <w:jc w:val="center"/>
              <w:rPr>
                <w:rFonts w:ascii="HfW cursive bold" w:hAnsi="HfW cursive bold"/>
              </w:rPr>
            </w:pPr>
            <w:r>
              <w:rPr>
                <w:rFonts w:ascii="HfW cursive bold" w:hAnsi="HfW cursive bold"/>
              </w:rPr>
              <w:t>4</w:t>
            </w:r>
          </w:p>
        </w:tc>
        <w:tc>
          <w:tcPr>
            <w:tcW w:w="5972" w:type="dxa"/>
          </w:tcPr>
          <w:p w14:paraId="4BD5791E" w14:textId="77777777" w:rsidR="00270AE2" w:rsidRDefault="00270AE2" w:rsidP="00270AE2">
            <w:pPr>
              <w:rPr>
                <w:rFonts w:ascii="HfW cursive bold" w:hAnsi="HfW cursive bold"/>
              </w:rPr>
            </w:pPr>
          </w:p>
        </w:tc>
      </w:tr>
      <w:tr w:rsidR="00270AE2" w14:paraId="23709CF5" w14:textId="77777777" w:rsidTr="00270AE2">
        <w:trPr>
          <w:trHeight w:val="1873"/>
        </w:trPr>
        <w:tc>
          <w:tcPr>
            <w:tcW w:w="624" w:type="dxa"/>
            <w:vAlign w:val="center"/>
          </w:tcPr>
          <w:p w14:paraId="6FB93A5B" w14:textId="77777777" w:rsidR="00270AE2" w:rsidRDefault="00270AE2" w:rsidP="00270AE2">
            <w:pPr>
              <w:jc w:val="center"/>
              <w:rPr>
                <w:rFonts w:ascii="HfW cursive bold" w:hAnsi="HfW cursive bold"/>
              </w:rPr>
            </w:pPr>
            <w:r>
              <w:rPr>
                <w:rFonts w:ascii="HfW cursive bold" w:hAnsi="HfW cursive bold"/>
              </w:rPr>
              <w:t>5</w:t>
            </w:r>
          </w:p>
        </w:tc>
        <w:tc>
          <w:tcPr>
            <w:tcW w:w="5972" w:type="dxa"/>
          </w:tcPr>
          <w:p w14:paraId="3000A2C1" w14:textId="77777777" w:rsidR="00270AE2" w:rsidRDefault="00270AE2" w:rsidP="00270AE2">
            <w:pPr>
              <w:rPr>
                <w:rFonts w:ascii="HfW cursive bold" w:hAnsi="HfW cursive bold"/>
              </w:rPr>
            </w:pPr>
          </w:p>
        </w:tc>
      </w:tr>
    </w:tbl>
    <w:p w14:paraId="32422A7D" w14:textId="77777777" w:rsidR="001534B5" w:rsidRPr="001534B5" w:rsidRDefault="00270AE2" w:rsidP="001534B5">
      <w:pPr>
        <w:rPr>
          <w:rFonts w:ascii="HfW cursive bold" w:hAnsi="HfW cursive bold"/>
        </w:rPr>
      </w:pPr>
      <w:r w:rsidRPr="001534B5">
        <w:rPr>
          <w:rFonts w:ascii="HfW cursive bold" w:hAnsi="HfW cursive bold"/>
        </w:rPr>
        <w:t xml:space="preserve"> </w:t>
      </w:r>
      <w:r w:rsidR="001534B5" w:rsidRPr="001534B5">
        <w:rPr>
          <w:rFonts w:ascii="HfW cursive bold" w:hAnsi="HfW cursive bold"/>
        </w:rPr>
        <w:t>Find out 5 new facts about one of the Queen’s houses:</w:t>
      </w:r>
      <w:bookmarkStart w:id="0" w:name="_GoBack"/>
      <w:bookmarkEnd w:id="0"/>
      <w:r w:rsidRPr="001534B5">
        <w:rPr>
          <w:rFonts w:ascii="HfW cursive bold" w:hAnsi="HfW cursive bold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C43CAE5" wp14:editId="7FCB9FE9">
            <wp:simplePos x="0" y="0"/>
            <wp:positionH relativeFrom="column">
              <wp:posOffset>0</wp:posOffset>
            </wp:positionH>
            <wp:positionV relativeFrom="paragraph">
              <wp:posOffset>265430</wp:posOffset>
            </wp:positionV>
            <wp:extent cx="4999355" cy="5698490"/>
            <wp:effectExtent l="0" t="0" r="0" b="0"/>
            <wp:wrapTight wrapText="bothSides">
              <wp:wrapPolygon edited="0">
                <wp:start x="0" y="0"/>
                <wp:lineTo x="0" y="21518"/>
                <wp:lineTo x="21482" y="21518"/>
                <wp:lineTo x="21482" y="0"/>
                <wp:lineTo x="0" y="0"/>
              </wp:wrapPolygon>
            </wp:wrapTight>
            <wp:docPr id="2" name="Picture 2" descr="https://i1.wp.com/royalcentral.co.uk/wp-content/uploads/2019/10/map.png?fit=724%2C1024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1.wp.com/royalcentral.co.uk/wp-content/uploads/2019/10/map.png?fit=724%2C1024&amp;ssl=1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3" t="25161" r="7300" b="6163"/>
                    <a:stretch/>
                  </pic:blipFill>
                  <pic:spPr bwMode="auto">
                    <a:xfrm>
                      <a:off x="0" y="0"/>
                      <a:ext cx="4999355" cy="569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534B5" w:rsidRPr="001534B5" w:rsidSect="001534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52E06"/>
    <w:multiLevelType w:val="hybridMultilevel"/>
    <w:tmpl w:val="747C53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04FFF"/>
    <w:multiLevelType w:val="hybridMultilevel"/>
    <w:tmpl w:val="B34039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4B5"/>
    <w:rsid w:val="001534B5"/>
    <w:rsid w:val="00270AE2"/>
    <w:rsid w:val="00274B24"/>
    <w:rsid w:val="00291F82"/>
    <w:rsid w:val="0060371C"/>
    <w:rsid w:val="006D5A34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04C8C"/>
  <w15:chartTrackingRefBased/>
  <w15:docId w15:val="{7A77D9CE-A52E-409D-A669-789F74FFC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34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534B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53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yalcentral.co.uk/interests/residences/this-illustrated-map-shows-every-royal-residence-in-the-uk-132373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8F368B894704D9CFEE82426FE74A0" ma:contentTypeVersion="13" ma:contentTypeDescription="Create a new document." ma:contentTypeScope="" ma:versionID="6ea1e1840039040f6fd73746baacb2ed">
  <xsd:schema xmlns:xsd="http://www.w3.org/2001/XMLSchema" xmlns:xs="http://www.w3.org/2001/XMLSchema" xmlns:p="http://schemas.microsoft.com/office/2006/metadata/properties" xmlns:ns3="1ae548b8-6ecc-488e-b43d-4f861c9b268d" xmlns:ns4="dd5180b3-354b-48b2-8d14-cb2272514909" targetNamespace="http://schemas.microsoft.com/office/2006/metadata/properties" ma:root="true" ma:fieldsID="b10d42e0b927928b269021d36e168058" ns3:_="" ns4:_="">
    <xsd:import namespace="1ae548b8-6ecc-488e-b43d-4f861c9b268d"/>
    <xsd:import namespace="dd5180b3-354b-48b2-8d14-cb22725149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548b8-6ecc-488e-b43d-4f861c9b2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5180b3-354b-48b2-8d14-cb227251490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0A1E55-6E4D-49AA-BBFF-C6FC190B9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e548b8-6ecc-488e-b43d-4f861c9b268d"/>
    <ds:schemaRef ds:uri="dd5180b3-354b-48b2-8d14-cb22725149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84FB46-1BB7-48BE-9392-9DFB1CCA52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E8E88D-09BF-4554-9631-580CFA0CB51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ae548b8-6ecc-488e-b43d-4f861c9b268d"/>
    <ds:schemaRef ds:uri="http://purl.org/dc/terms/"/>
    <ds:schemaRef ds:uri="http://schemas.openxmlformats.org/package/2006/metadata/core-properties"/>
    <ds:schemaRef ds:uri="dd5180b3-354b-48b2-8d14-cb227251490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2021-01-04T11:15:00Z</dcterms:created>
  <dcterms:modified xsi:type="dcterms:W3CDTF">2021-01-04T11:23:00Z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0x010100B478F368B894704D9CFEE82426FE74A0</vt:lpwstr>
  </property>
</Properties>
</file>