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FC6" w:rsidRPr="00ED0FC6" w:rsidRDefault="00ED0FC6" w:rsidP="00ED0FC6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‘</w:t>
      </w:r>
      <w:r w:rsidRPr="00ED0FC6">
        <w:rPr>
          <w:b/>
          <w:sz w:val="28"/>
          <w:u w:val="single"/>
        </w:rPr>
        <w:t xml:space="preserve">To kill or not to kill </w:t>
      </w:r>
      <w:r>
        <w:rPr>
          <w:b/>
          <w:sz w:val="28"/>
          <w:u w:val="single"/>
        </w:rPr>
        <w:t xml:space="preserve">King Duncan’ </w:t>
      </w:r>
      <w:r w:rsidRPr="00ED0FC6">
        <w:rPr>
          <w:b/>
          <w:sz w:val="28"/>
          <w:u w:val="single"/>
        </w:rPr>
        <w:t>– a discussion</w:t>
      </w:r>
      <w:r>
        <w:rPr>
          <w:b/>
          <w:sz w:val="28"/>
          <w:u w:val="single"/>
        </w:rPr>
        <w:t xml:space="preserve"> text</w:t>
      </w:r>
    </w:p>
    <w:p w:rsidR="00ED0FC6" w:rsidRDefault="00ED0FC6" w:rsidP="00ED0FC6">
      <w:pPr>
        <w:spacing w:after="0" w:line="240" w:lineRule="auto"/>
      </w:pPr>
    </w:p>
    <w:p w:rsidR="000835CA" w:rsidRDefault="000835CA" w:rsidP="00ED0FC6">
      <w:pPr>
        <w:spacing w:after="0" w:line="240" w:lineRule="auto"/>
      </w:pPr>
    </w:p>
    <w:p w:rsidR="000835CA" w:rsidRDefault="000835CA" w:rsidP="00ED0FC6">
      <w:pPr>
        <w:spacing w:after="0" w:line="240" w:lineRule="auto"/>
      </w:pPr>
    </w:p>
    <w:p w:rsidR="00ED0FC6" w:rsidRDefault="00ED0FC6" w:rsidP="00ED0FC6">
      <w:pPr>
        <w:spacing w:after="0" w:line="240" w:lineRule="auto"/>
      </w:pPr>
      <w:r>
        <w:t>Remember:</w:t>
      </w:r>
    </w:p>
    <w:p w:rsidR="00126C1D" w:rsidRDefault="00ED0FC6" w:rsidP="00ED0FC6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Keep it balanced – you are </w:t>
      </w:r>
      <w:r w:rsidRPr="00ED0FC6">
        <w:rPr>
          <w:i/>
        </w:rPr>
        <w:t>not</w:t>
      </w:r>
      <w:r>
        <w:t xml:space="preserve"> trying to persuade.</w:t>
      </w:r>
    </w:p>
    <w:p w:rsidR="00ED0FC6" w:rsidRDefault="00ED0FC6" w:rsidP="00ED0FC6">
      <w:pPr>
        <w:pStyle w:val="ListParagraph"/>
        <w:numPr>
          <w:ilvl w:val="0"/>
          <w:numId w:val="1"/>
        </w:numPr>
        <w:spacing w:after="0" w:line="240" w:lineRule="auto"/>
      </w:pPr>
      <w:r>
        <w:t>Explain the points you are making.</w:t>
      </w:r>
    </w:p>
    <w:p w:rsidR="00ED0FC6" w:rsidRDefault="00ED0FC6" w:rsidP="00ED0FC6">
      <w:pPr>
        <w:pStyle w:val="ListParagraph"/>
        <w:numPr>
          <w:ilvl w:val="0"/>
          <w:numId w:val="1"/>
        </w:numPr>
        <w:spacing w:after="0" w:line="240" w:lineRule="auto"/>
      </w:pPr>
      <w:r>
        <w:t>Say what people think: ‘</w:t>
      </w:r>
      <w:r w:rsidRPr="00ED0FC6">
        <w:rPr>
          <w:i/>
        </w:rPr>
        <w:t>Som</w:t>
      </w:r>
      <w:bookmarkStart w:id="0" w:name="_GoBack"/>
      <w:bookmarkEnd w:id="0"/>
      <w:r w:rsidRPr="00ED0FC6">
        <w:rPr>
          <w:i/>
        </w:rPr>
        <w:t>e people say...</w:t>
      </w:r>
      <w:r>
        <w:t>’ or ‘</w:t>
      </w:r>
      <w:r w:rsidRPr="00ED0FC6">
        <w:rPr>
          <w:i/>
        </w:rPr>
        <w:t>Others may argue...</w:t>
      </w:r>
      <w:r>
        <w:t>’</w:t>
      </w:r>
    </w:p>
    <w:p w:rsidR="00ED0FC6" w:rsidRDefault="00ED0FC6" w:rsidP="00ED0FC6">
      <w:pPr>
        <w:spacing w:after="0" w:line="240" w:lineRule="auto"/>
      </w:pPr>
    </w:p>
    <w:p w:rsidR="00ED0FC6" w:rsidRPr="00ED0FC6" w:rsidRDefault="00ED0FC6" w:rsidP="00ED0FC6">
      <w:pPr>
        <w:spacing w:after="0" w:line="240" w:lineRule="auto"/>
        <w:rPr>
          <w:b/>
        </w:rPr>
      </w:pPr>
      <w:r w:rsidRPr="00ED0FC6">
        <w:rPr>
          <w:b/>
        </w:rPr>
        <w:t>Introduction – what is the discussion about?</w:t>
      </w:r>
    </w:p>
    <w:p w:rsidR="00ED0FC6" w:rsidRDefault="00ED0FC6" w:rsidP="00ED0FC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0FC6" w:rsidTr="00ED0FC6">
        <w:tc>
          <w:tcPr>
            <w:tcW w:w="9242" w:type="dxa"/>
          </w:tcPr>
          <w:p w:rsidR="00ED0FC6" w:rsidRDefault="00ED0FC6" w:rsidP="00ED0FC6"/>
          <w:p w:rsidR="00ED0FC6" w:rsidRDefault="00ED0FC6" w:rsidP="00ED0FC6"/>
          <w:p w:rsidR="00ED0FC6" w:rsidRDefault="00ED0FC6" w:rsidP="00ED0FC6"/>
          <w:p w:rsidR="00ED0FC6" w:rsidRDefault="00ED0FC6" w:rsidP="00ED0FC6"/>
          <w:p w:rsidR="00ED0FC6" w:rsidRDefault="00ED0FC6" w:rsidP="00ED0FC6"/>
          <w:p w:rsidR="00ED0FC6" w:rsidRDefault="00ED0FC6" w:rsidP="00ED0FC6"/>
          <w:p w:rsidR="00ED0FC6" w:rsidRDefault="00ED0FC6" w:rsidP="00ED0FC6"/>
        </w:tc>
      </w:tr>
    </w:tbl>
    <w:p w:rsidR="00ED0FC6" w:rsidRDefault="00ED0FC6" w:rsidP="00ED0FC6">
      <w:pPr>
        <w:spacing w:after="0" w:line="240" w:lineRule="auto"/>
      </w:pPr>
    </w:p>
    <w:p w:rsidR="00ED0FC6" w:rsidRDefault="00ED0FC6" w:rsidP="00ED0FC6">
      <w:pPr>
        <w:spacing w:after="0" w:line="240" w:lineRule="auto"/>
        <w:rPr>
          <w:b/>
        </w:rPr>
      </w:pPr>
      <w:r w:rsidRPr="00ED0FC6">
        <w:rPr>
          <w:b/>
        </w:rPr>
        <w:t xml:space="preserve">What are your </w:t>
      </w:r>
      <w:r w:rsidRPr="00ED0FC6">
        <w:rPr>
          <w:b/>
          <w:u w:val="single"/>
        </w:rPr>
        <w:t>three</w:t>
      </w:r>
      <w:r w:rsidRPr="00ED0FC6">
        <w:rPr>
          <w:b/>
        </w:rPr>
        <w:t xml:space="preserve"> points </w:t>
      </w:r>
      <w:r w:rsidRPr="00ED0FC6">
        <w:rPr>
          <w:b/>
          <w:u w:val="single"/>
        </w:rPr>
        <w:t>‘for’</w:t>
      </w:r>
      <w:r w:rsidRPr="00ED0FC6">
        <w:rPr>
          <w:b/>
        </w:rPr>
        <w:t xml:space="preserve">? </w:t>
      </w:r>
    </w:p>
    <w:p w:rsidR="00ED0FC6" w:rsidRPr="00ED0FC6" w:rsidRDefault="00ED0FC6" w:rsidP="00ED0FC6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35CA" w:rsidTr="000835CA">
        <w:tc>
          <w:tcPr>
            <w:tcW w:w="9242" w:type="dxa"/>
          </w:tcPr>
          <w:p w:rsidR="000835CA" w:rsidRDefault="000835CA" w:rsidP="000835CA"/>
          <w:p w:rsidR="000835CA" w:rsidRDefault="000835CA" w:rsidP="000835CA"/>
          <w:p w:rsidR="000835CA" w:rsidRDefault="000835CA" w:rsidP="000835CA"/>
        </w:tc>
      </w:tr>
      <w:tr w:rsidR="000835CA" w:rsidTr="000835CA">
        <w:tc>
          <w:tcPr>
            <w:tcW w:w="9242" w:type="dxa"/>
          </w:tcPr>
          <w:p w:rsidR="000835CA" w:rsidRDefault="000835CA" w:rsidP="000835CA"/>
          <w:p w:rsidR="000835CA" w:rsidRDefault="000835CA" w:rsidP="000835CA"/>
          <w:p w:rsidR="000835CA" w:rsidRDefault="000835CA" w:rsidP="000835CA"/>
        </w:tc>
      </w:tr>
      <w:tr w:rsidR="000835CA" w:rsidTr="000835CA">
        <w:tc>
          <w:tcPr>
            <w:tcW w:w="9242" w:type="dxa"/>
          </w:tcPr>
          <w:p w:rsidR="000835CA" w:rsidRDefault="000835CA" w:rsidP="000835CA"/>
          <w:p w:rsidR="000835CA" w:rsidRDefault="000835CA" w:rsidP="000835CA"/>
          <w:p w:rsidR="000835CA" w:rsidRDefault="000835CA" w:rsidP="000835CA"/>
        </w:tc>
      </w:tr>
    </w:tbl>
    <w:p w:rsidR="00ED0FC6" w:rsidRDefault="00ED0FC6" w:rsidP="00ED0FC6">
      <w:pPr>
        <w:spacing w:after="0" w:line="240" w:lineRule="auto"/>
      </w:pPr>
    </w:p>
    <w:p w:rsidR="00ED0FC6" w:rsidRDefault="00ED0FC6" w:rsidP="00ED0FC6">
      <w:pPr>
        <w:spacing w:after="0" w:line="240" w:lineRule="auto"/>
        <w:rPr>
          <w:b/>
        </w:rPr>
      </w:pPr>
      <w:r w:rsidRPr="00ED0FC6">
        <w:rPr>
          <w:b/>
        </w:rPr>
        <w:t xml:space="preserve">What are your </w:t>
      </w:r>
      <w:r w:rsidRPr="00ED0FC6">
        <w:rPr>
          <w:b/>
          <w:u w:val="single"/>
        </w:rPr>
        <w:t>three</w:t>
      </w:r>
      <w:r w:rsidRPr="00ED0FC6">
        <w:rPr>
          <w:b/>
        </w:rPr>
        <w:t xml:space="preserve"> points </w:t>
      </w:r>
      <w:r w:rsidRPr="00ED0FC6">
        <w:rPr>
          <w:b/>
          <w:u w:val="single"/>
        </w:rPr>
        <w:t>‘against’</w:t>
      </w:r>
      <w:r w:rsidRPr="00ED0FC6">
        <w:rPr>
          <w:b/>
        </w:rPr>
        <w:t xml:space="preserve">? </w:t>
      </w:r>
    </w:p>
    <w:p w:rsidR="00ED0FC6" w:rsidRPr="00ED0FC6" w:rsidRDefault="00ED0FC6" w:rsidP="00ED0FC6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835CA" w:rsidTr="000835CA">
        <w:tc>
          <w:tcPr>
            <w:tcW w:w="9242" w:type="dxa"/>
          </w:tcPr>
          <w:p w:rsidR="000835CA" w:rsidRDefault="000835CA" w:rsidP="00ED0FC6"/>
          <w:p w:rsidR="000835CA" w:rsidRDefault="000835CA" w:rsidP="00ED0FC6"/>
          <w:p w:rsidR="000835CA" w:rsidRDefault="000835CA" w:rsidP="00ED0FC6"/>
        </w:tc>
      </w:tr>
      <w:tr w:rsidR="000835CA" w:rsidTr="000835CA">
        <w:tc>
          <w:tcPr>
            <w:tcW w:w="9242" w:type="dxa"/>
          </w:tcPr>
          <w:p w:rsidR="000835CA" w:rsidRDefault="000835CA" w:rsidP="00ED0FC6"/>
          <w:p w:rsidR="000835CA" w:rsidRDefault="000835CA" w:rsidP="00ED0FC6"/>
          <w:p w:rsidR="000835CA" w:rsidRDefault="000835CA" w:rsidP="00ED0FC6"/>
        </w:tc>
      </w:tr>
      <w:tr w:rsidR="000835CA" w:rsidTr="000835CA">
        <w:tc>
          <w:tcPr>
            <w:tcW w:w="9242" w:type="dxa"/>
          </w:tcPr>
          <w:p w:rsidR="000835CA" w:rsidRDefault="000835CA" w:rsidP="00ED0FC6"/>
          <w:p w:rsidR="000835CA" w:rsidRDefault="000835CA" w:rsidP="00ED0FC6"/>
          <w:p w:rsidR="000835CA" w:rsidRDefault="000835CA" w:rsidP="00ED0FC6"/>
        </w:tc>
      </w:tr>
    </w:tbl>
    <w:p w:rsidR="00ED0FC6" w:rsidRDefault="00ED0FC6" w:rsidP="00ED0FC6">
      <w:pPr>
        <w:spacing w:after="0" w:line="240" w:lineRule="auto"/>
      </w:pPr>
    </w:p>
    <w:p w:rsidR="00ED0FC6" w:rsidRDefault="00ED0FC6" w:rsidP="00ED0FC6">
      <w:pPr>
        <w:spacing w:after="0" w:line="240" w:lineRule="auto"/>
        <w:rPr>
          <w:b/>
        </w:rPr>
      </w:pPr>
      <w:r w:rsidRPr="00ED0FC6">
        <w:rPr>
          <w:b/>
        </w:rPr>
        <w:t>How will you conclude this discussion? How could you summarise your points? What might you recommend?</w:t>
      </w:r>
    </w:p>
    <w:p w:rsidR="00ED0FC6" w:rsidRDefault="00ED0FC6" w:rsidP="00ED0FC6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0FC6" w:rsidTr="00ED0FC6">
        <w:tc>
          <w:tcPr>
            <w:tcW w:w="9242" w:type="dxa"/>
          </w:tcPr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  <w:p w:rsidR="00ED0FC6" w:rsidRDefault="00ED0FC6" w:rsidP="00ED0FC6">
            <w:pPr>
              <w:rPr>
                <w:b/>
              </w:rPr>
            </w:pPr>
          </w:p>
        </w:tc>
      </w:tr>
    </w:tbl>
    <w:p w:rsidR="00ED0FC6" w:rsidRPr="00ED0FC6" w:rsidRDefault="00ED0FC6" w:rsidP="00ED0FC6">
      <w:pPr>
        <w:spacing w:after="0" w:line="240" w:lineRule="auto"/>
        <w:rPr>
          <w:b/>
        </w:rPr>
      </w:pPr>
    </w:p>
    <w:sectPr w:rsidR="00ED0FC6" w:rsidRPr="00ED0FC6" w:rsidSect="000835CA">
      <w:headerReference w:type="default" r:id="rId7"/>
      <w:pgSz w:w="11906" w:h="16838"/>
      <w:pgMar w:top="113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D3A" w:rsidRDefault="005F1D3A" w:rsidP="00CE3D58">
      <w:pPr>
        <w:spacing w:after="0" w:line="240" w:lineRule="auto"/>
      </w:pPr>
      <w:r>
        <w:separator/>
      </w:r>
    </w:p>
  </w:endnote>
  <w:endnote w:type="continuationSeparator" w:id="0">
    <w:p w:rsidR="005F1D3A" w:rsidRDefault="005F1D3A" w:rsidP="00CE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D3A" w:rsidRDefault="005F1D3A" w:rsidP="00CE3D58">
      <w:pPr>
        <w:spacing w:after="0" w:line="240" w:lineRule="auto"/>
      </w:pPr>
      <w:r>
        <w:separator/>
      </w:r>
    </w:p>
  </w:footnote>
  <w:footnote w:type="continuationSeparator" w:id="0">
    <w:p w:rsidR="005F1D3A" w:rsidRDefault="005F1D3A" w:rsidP="00CE3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D58" w:rsidRDefault="00CE3D58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-140335</wp:posOffset>
          </wp:positionH>
          <wp:positionV relativeFrom="paragraph">
            <wp:posOffset>60325</wp:posOffset>
          </wp:positionV>
          <wp:extent cx="603885" cy="725170"/>
          <wp:effectExtent l="0" t="0" r="0" b="0"/>
          <wp:wrapTight wrapText="bothSides">
            <wp:wrapPolygon edited="0">
              <wp:start x="0" y="0"/>
              <wp:lineTo x="0" y="20995"/>
              <wp:lineTo x="21123" y="20995"/>
              <wp:lineTo x="21123" y="0"/>
              <wp:lineTo x="0" y="0"/>
            </wp:wrapPolygon>
          </wp:wrapTight>
          <wp:docPr id="12" name="Picture 12" descr="New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65321"/>
    <w:multiLevelType w:val="hybridMultilevel"/>
    <w:tmpl w:val="A7BED7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C2E5A"/>
    <w:multiLevelType w:val="hybridMultilevel"/>
    <w:tmpl w:val="00CA9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FC6"/>
    <w:rsid w:val="000835CA"/>
    <w:rsid w:val="001100F3"/>
    <w:rsid w:val="001232F1"/>
    <w:rsid w:val="002627A5"/>
    <w:rsid w:val="003D782E"/>
    <w:rsid w:val="004A127E"/>
    <w:rsid w:val="005F1D3A"/>
    <w:rsid w:val="006053E0"/>
    <w:rsid w:val="00754AD8"/>
    <w:rsid w:val="00851FFD"/>
    <w:rsid w:val="008A4B7C"/>
    <w:rsid w:val="00C6777D"/>
    <w:rsid w:val="00CE00B6"/>
    <w:rsid w:val="00CE3D58"/>
    <w:rsid w:val="00DB283A"/>
    <w:rsid w:val="00ED0FC6"/>
    <w:rsid w:val="00F0133E"/>
    <w:rsid w:val="00F4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9C47DC"/>
  <w15:docId w15:val="{54E5A242-34F4-4A76-AA01-E735CC5A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F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3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D58"/>
  </w:style>
  <w:style w:type="paragraph" w:styleId="Footer">
    <w:name w:val="footer"/>
    <w:basedOn w:val="Normal"/>
    <w:link w:val="FooterChar"/>
    <w:uiPriority w:val="99"/>
    <w:unhideWhenUsed/>
    <w:rsid w:val="00CE3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D58"/>
  </w:style>
  <w:style w:type="paragraph" w:styleId="BalloonText">
    <w:name w:val="Balloon Text"/>
    <w:basedOn w:val="Normal"/>
    <w:link w:val="BalloonTextChar"/>
    <w:uiPriority w:val="99"/>
    <w:semiHidden/>
    <w:unhideWhenUsed/>
    <w:rsid w:val="00083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5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teacher23</dc:creator>
  <cp:lastModifiedBy>Kate Mackrell</cp:lastModifiedBy>
  <cp:revision>3</cp:revision>
  <cp:lastPrinted>2019-01-18T14:20:00Z</cp:lastPrinted>
  <dcterms:created xsi:type="dcterms:W3CDTF">2016-05-02T20:24:00Z</dcterms:created>
  <dcterms:modified xsi:type="dcterms:W3CDTF">2019-01-18T14:20:00Z</dcterms:modified>
</cp:coreProperties>
</file>